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53AD7" w14:textId="25490FA8" w:rsidR="008E4C45" w:rsidRDefault="008E4C45" w:rsidP="008E4C45">
      <w:pPr>
        <w:outlineLvl w:val="0"/>
      </w:pPr>
      <w:r>
        <w:t>Labor Studies 669, Fall 2024</w:t>
      </w:r>
      <w:r>
        <w:tab/>
      </w:r>
      <w:r>
        <w:tab/>
      </w:r>
      <w:r>
        <w:tab/>
      </w:r>
      <w:r>
        <w:tab/>
      </w:r>
      <w:r>
        <w:tab/>
        <w:t xml:space="preserve">Professor </w:t>
      </w:r>
      <w:r w:rsidRPr="00C32D6B">
        <w:t>Ruth Milkman</w:t>
      </w:r>
      <w:r>
        <w:t xml:space="preserve">.   </w:t>
      </w:r>
      <w:hyperlink r:id="rId7" w:history="1">
        <w:r w:rsidRPr="00327CDA">
          <w:rPr>
            <w:rStyle w:val="Hyperlink"/>
          </w:rPr>
          <w:t>rmilkman@gc.cuny.edu</w:t>
        </w:r>
      </w:hyperlink>
      <w:r>
        <w:tab/>
      </w:r>
      <w:r>
        <w:tab/>
      </w:r>
      <w:r>
        <w:tab/>
      </w:r>
      <w:r>
        <w:tab/>
      </w:r>
      <w:r>
        <w:tab/>
        <w:t xml:space="preserve">Office:  Room 1808 </w:t>
      </w:r>
    </w:p>
    <w:p w14:paraId="571ABDE3" w14:textId="7EEA6EA5" w:rsidR="0014101D" w:rsidRDefault="008E4C45" w:rsidP="008E4C45">
      <w:r>
        <w:t xml:space="preserve">Mondays 6:15 - 8:45 pm </w:t>
      </w:r>
      <w:r>
        <w:tab/>
      </w:r>
      <w:r>
        <w:tab/>
      </w:r>
      <w:r>
        <w:tab/>
      </w:r>
      <w:r>
        <w:tab/>
      </w:r>
      <w:r>
        <w:tab/>
        <w:t>(office hours by appointment)</w:t>
      </w:r>
      <w:r>
        <w:tab/>
      </w:r>
    </w:p>
    <w:p w14:paraId="14CE4AAF" w14:textId="4EF44158" w:rsidR="0014101D" w:rsidRDefault="0014101D"/>
    <w:p w14:paraId="5E9926D7" w14:textId="77777777" w:rsidR="008E4C45" w:rsidRPr="008E4C45" w:rsidRDefault="008E4C45"/>
    <w:p w14:paraId="628837C3" w14:textId="2AF81995" w:rsidR="00E35C8D" w:rsidRDefault="008E4C45" w:rsidP="008E4C45">
      <w:pPr>
        <w:jc w:val="center"/>
        <w:rPr>
          <w:b/>
          <w:bCs/>
          <w:sz w:val="32"/>
          <w:szCs w:val="32"/>
        </w:rPr>
      </w:pPr>
      <w:r w:rsidRPr="008E4C45">
        <w:rPr>
          <w:b/>
          <w:bCs/>
          <w:sz w:val="32"/>
          <w:szCs w:val="32"/>
        </w:rPr>
        <w:t>Gender, Work and the Labor Movement</w:t>
      </w:r>
    </w:p>
    <w:p w14:paraId="7D8B0E04" w14:textId="77777777" w:rsidR="008E4C45" w:rsidRPr="008E4C45" w:rsidRDefault="008E4C45" w:rsidP="008E4C45">
      <w:pPr>
        <w:jc w:val="center"/>
        <w:rPr>
          <w:b/>
          <w:bCs/>
          <w:sz w:val="32"/>
          <w:szCs w:val="32"/>
        </w:rPr>
      </w:pPr>
    </w:p>
    <w:p w14:paraId="316CBE12" w14:textId="3CC60F2F" w:rsidR="00E35C8D" w:rsidRPr="008E4C45" w:rsidRDefault="00E35C8D">
      <w:r w:rsidRPr="008E4C45">
        <w:t xml:space="preserve">This course explores the </w:t>
      </w:r>
      <w:r w:rsidR="0014101D" w:rsidRPr="008E4C45">
        <w:t xml:space="preserve">gender </w:t>
      </w:r>
      <w:r w:rsidRPr="008E4C45">
        <w:t xml:space="preserve">dynamics of the </w:t>
      </w:r>
      <w:r w:rsidR="007B0B8F">
        <w:t xml:space="preserve">U.S. </w:t>
      </w:r>
      <w:r w:rsidRPr="008E4C45">
        <w:t xml:space="preserve">labor market and </w:t>
      </w:r>
      <w:r w:rsidR="00E60AE0">
        <w:t xml:space="preserve">of </w:t>
      </w:r>
      <w:r w:rsidRPr="008E4C45">
        <w:t xml:space="preserve">the </w:t>
      </w:r>
      <w:r w:rsidR="00E60AE0">
        <w:t xml:space="preserve">U.S. </w:t>
      </w:r>
      <w:r w:rsidRPr="008E4C45">
        <w:t xml:space="preserve">labor movement, past and present, </w:t>
      </w:r>
      <w:r w:rsidR="0014101D" w:rsidRPr="008E4C45">
        <w:t xml:space="preserve">with </w:t>
      </w:r>
      <w:r w:rsidRPr="008E4C45">
        <w:t xml:space="preserve">occasional comparisons to other countries. </w:t>
      </w:r>
      <w:r w:rsidR="0064062C">
        <w:t xml:space="preserve"> The first half of the course focuses on the labor market</w:t>
      </w:r>
      <w:r w:rsidR="007B0B8F">
        <w:t xml:space="preserve">, covering </w:t>
      </w:r>
      <w:r w:rsidR="00E60AE0">
        <w:t xml:space="preserve">such </w:t>
      </w:r>
      <w:r w:rsidR="007B0B8F">
        <w:t>t</w:t>
      </w:r>
      <w:r w:rsidRPr="008E4C45">
        <w:t>opics</w:t>
      </w:r>
      <w:r w:rsidR="007B0B8F">
        <w:t xml:space="preserve"> </w:t>
      </w:r>
      <w:r w:rsidR="00E60AE0">
        <w:t>as</w:t>
      </w:r>
      <w:r w:rsidR="007B0B8F">
        <w:t>:</w:t>
      </w:r>
      <w:r w:rsidR="00772F2E" w:rsidRPr="008E4C45">
        <w:t xml:space="preserve"> </w:t>
      </w:r>
      <w:r w:rsidR="0014101D" w:rsidRPr="008E4C45">
        <w:t xml:space="preserve"> </w:t>
      </w:r>
      <w:r w:rsidRPr="008E4C45">
        <w:t>changes and continuities in job segregation by gender</w:t>
      </w:r>
      <w:r w:rsidR="007B0B8F">
        <w:t xml:space="preserve"> and</w:t>
      </w:r>
      <w:r w:rsidRPr="008E4C45">
        <w:t xml:space="preserve"> the</w:t>
      </w:r>
      <w:r w:rsidR="0014101D" w:rsidRPr="008E4C45">
        <w:t xml:space="preserve"> pay</w:t>
      </w:r>
      <w:r w:rsidRPr="008E4C45">
        <w:t xml:space="preserve"> gap</w:t>
      </w:r>
      <w:r w:rsidR="007B0B8F">
        <w:t>,</w:t>
      </w:r>
      <w:r w:rsidRPr="008E4C45">
        <w:t xml:space="preserve"> </w:t>
      </w:r>
      <w:r w:rsidR="00772F2E" w:rsidRPr="008E4C45">
        <w:t xml:space="preserve">the gender division of </w:t>
      </w:r>
      <w:r w:rsidR="0014101D" w:rsidRPr="008E4C45">
        <w:t xml:space="preserve">unpaid </w:t>
      </w:r>
      <w:r w:rsidR="00772F2E" w:rsidRPr="008E4C45">
        <w:t>household</w:t>
      </w:r>
      <w:r w:rsidR="00DC2631">
        <w:t>/care</w:t>
      </w:r>
      <w:r w:rsidR="00772F2E" w:rsidRPr="008E4C45">
        <w:t xml:space="preserve"> labor</w:t>
      </w:r>
      <w:r w:rsidR="007B0B8F">
        <w:t xml:space="preserve">, emotional labor and paid </w:t>
      </w:r>
      <w:proofErr w:type="spellStart"/>
      <w:r w:rsidR="007B0B8F">
        <w:t>carework</w:t>
      </w:r>
      <w:proofErr w:type="spellEnd"/>
      <w:r w:rsidR="007B0B8F">
        <w:t>,</w:t>
      </w:r>
      <w:r w:rsidR="00772F2E" w:rsidRPr="008E4C45">
        <w:t xml:space="preserve"> </w:t>
      </w:r>
      <w:r w:rsidR="007B0B8F">
        <w:t xml:space="preserve">sex work, and </w:t>
      </w:r>
      <w:r w:rsidRPr="008E4C45">
        <w:t xml:space="preserve">public policies </w:t>
      </w:r>
      <w:r w:rsidR="0014101D" w:rsidRPr="008E4C45">
        <w:t xml:space="preserve">affecting </w:t>
      </w:r>
      <w:r w:rsidRPr="008E4C45">
        <w:t>gender</w:t>
      </w:r>
      <w:r w:rsidR="00772F2E" w:rsidRPr="008E4C45">
        <w:t xml:space="preserve"> inequality</w:t>
      </w:r>
      <w:r w:rsidR="007B0B8F">
        <w:t xml:space="preserve">.  The second half turns to </w:t>
      </w:r>
      <w:r w:rsidR="00772F2E" w:rsidRPr="008E4C45">
        <w:t xml:space="preserve">historical and contemporary perspectives on </w:t>
      </w:r>
      <w:r w:rsidR="00060D1E" w:rsidRPr="008E4C45">
        <w:t xml:space="preserve">the </w:t>
      </w:r>
      <w:r w:rsidR="0014101D" w:rsidRPr="008E4C45">
        <w:t xml:space="preserve">ways in which </w:t>
      </w:r>
      <w:r w:rsidR="00060D1E" w:rsidRPr="008E4C45">
        <w:t xml:space="preserve">organized </w:t>
      </w:r>
      <w:r w:rsidRPr="008E4C45">
        <w:t>labor</w:t>
      </w:r>
      <w:r w:rsidR="0014101D" w:rsidRPr="008E4C45">
        <w:t xml:space="preserve"> has a</w:t>
      </w:r>
      <w:r w:rsidR="00DC2631">
        <w:t>ddress</w:t>
      </w:r>
      <w:r w:rsidR="0014101D" w:rsidRPr="008E4C45">
        <w:t xml:space="preserve">ed </w:t>
      </w:r>
      <w:r w:rsidR="00DC2631">
        <w:t xml:space="preserve">(or failed to address) </w:t>
      </w:r>
      <w:r w:rsidR="0014101D" w:rsidRPr="008E4C45">
        <w:t>these issues</w:t>
      </w:r>
      <w:r w:rsidR="00060D1E" w:rsidRPr="008E4C45">
        <w:t xml:space="preserve">. </w:t>
      </w:r>
      <w:r w:rsidRPr="008E4C45">
        <w:t xml:space="preserve"> Although gender is the primary </w:t>
      </w:r>
      <w:r w:rsidR="007B0B8F">
        <w:t>focus, throughout the course</w:t>
      </w:r>
      <w:r w:rsidRPr="008E4C45">
        <w:t xml:space="preserve"> its intersections</w:t>
      </w:r>
      <w:r w:rsidR="0014101D" w:rsidRPr="008E4C45">
        <w:t xml:space="preserve"> </w:t>
      </w:r>
      <w:r w:rsidRPr="008E4C45">
        <w:t xml:space="preserve">with class, race, </w:t>
      </w:r>
      <w:r w:rsidR="00E60AE0">
        <w:t>immigration status and sexuality</w:t>
      </w:r>
      <w:r w:rsidR="0014101D" w:rsidRPr="008E4C45">
        <w:t xml:space="preserve"> will also be considered</w:t>
      </w:r>
      <w:r w:rsidRPr="008E4C45">
        <w:t>.</w:t>
      </w:r>
    </w:p>
    <w:p w14:paraId="18B5B70A" w14:textId="77777777" w:rsidR="008E4C45" w:rsidRDefault="008E4C45"/>
    <w:p w14:paraId="1AC56834" w14:textId="77777777" w:rsidR="008E4C45" w:rsidRDefault="008E4C45" w:rsidP="008E4C45">
      <w:pPr>
        <w:outlineLvl w:val="0"/>
        <w:rPr>
          <w:b/>
        </w:rPr>
      </w:pPr>
      <w:r>
        <w:rPr>
          <w:b/>
        </w:rPr>
        <w:t>Course Expectations and Requirements.</w:t>
      </w:r>
    </w:p>
    <w:p w14:paraId="223B635E" w14:textId="77777777" w:rsidR="008E4C45" w:rsidRDefault="008E4C45" w:rsidP="008E4C45">
      <w:pPr>
        <w:outlineLvl w:val="0"/>
      </w:pPr>
    </w:p>
    <w:p w14:paraId="5B5FC3C5" w14:textId="7B6665B8" w:rsidR="008E4C45" w:rsidRPr="008E4C45" w:rsidRDefault="008E4C45" w:rsidP="008E4C45">
      <w:pPr>
        <w:outlineLvl w:val="0"/>
      </w:pPr>
      <w:r w:rsidRPr="002949BA">
        <w:t xml:space="preserve">The most important requirement is to carefully read the assigned texts </w:t>
      </w:r>
      <w:r w:rsidRPr="002949BA">
        <w:rPr>
          <w:i/>
        </w:rPr>
        <w:t>prior to</w:t>
      </w:r>
      <w:r w:rsidRPr="002949BA">
        <w:rPr>
          <w:i/>
        </w:rPr>
        <w:softHyphen/>
      </w:r>
      <w:r w:rsidRPr="002949BA">
        <w:t xml:space="preserve"> each class meeting.  </w:t>
      </w:r>
      <w:r>
        <w:t>C</w:t>
      </w:r>
      <w:r w:rsidRPr="002949BA">
        <w:t>ome to class prepared to discuss what you have read and to participate actively in discu</w:t>
      </w:r>
      <w:r w:rsidRPr="008E4C45">
        <w:t xml:space="preserve">ssion.  Please bring copies (paper or electronic) of the readings to class along with your notes, comments, and questions.  </w:t>
      </w:r>
    </w:p>
    <w:p w14:paraId="18D92100" w14:textId="77777777" w:rsidR="008E4C45" w:rsidRPr="008E4C45" w:rsidRDefault="008E4C45" w:rsidP="008E4C45">
      <w:pPr>
        <w:outlineLvl w:val="0"/>
      </w:pPr>
    </w:p>
    <w:p w14:paraId="370592A5" w14:textId="15416361" w:rsidR="008E4C45" w:rsidRPr="008E4C45" w:rsidRDefault="008E4C45" w:rsidP="008E4C45">
      <w:r w:rsidRPr="008E4C45">
        <w:t xml:space="preserve">This course </w:t>
      </w:r>
      <w:r w:rsidR="007B0B8F">
        <w:t xml:space="preserve">aims </w:t>
      </w:r>
      <w:r>
        <w:t xml:space="preserve">to help students improve their </w:t>
      </w:r>
      <w:r w:rsidRPr="008E4C45">
        <w:t xml:space="preserve">writing </w:t>
      </w:r>
      <w:r w:rsidR="007B0B8F">
        <w:t xml:space="preserve">and critical thinking </w:t>
      </w:r>
      <w:r w:rsidRPr="008E4C45">
        <w:t xml:space="preserve">skills. </w:t>
      </w:r>
      <w:r w:rsidR="007B0B8F">
        <w:t>To that end, s</w:t>
      </w:r>
      <w:r w:rsidRPr="008E4C45">
        <w:t xml:space="preserve">tudents will write weekly ‘reaction papers’ </w:t>
      </w:r>
      <w:r w:rsidR="007B0B8F">
        <w:t>in response to</w:t>
      </w:r>
      <w:r w:rsidRPr="008E4C45">
        <w:t xml:space="preserve"> the assigned readings, </w:t>
      </w:r>
      <w:r w:rsidR="007B0B8F">
        <w:t xml:space="preserve">which must be </w:t>
      </w:r>
      <w:r w:rsidRPr="008E4C45">
        <w:t>emailed to the instructor 24 hours before each class meeting, as well as one 5-page paper (</w:t>
      </w:r>
      <w:r w:rsidR="00DC2631">
        <w:t xml:space="preserve">due </w:t>
      </w:r>
      <w:r w:rsidR="00AE2F16">
        <w:t>Nov. 4</w:t>
      </w:r>
      <w:r w:rsidRPr="008E4C45">
        <w:t xml:space="preserve">) and a 10-page final paper (due at the end of the semester).  Both papers will </w:t>
      </w:r>
      <w:r w:rsidR="00DC2631">
        <w:t xml:space="preserve">involve </w:t>
      </w:r>
      <w:r w:rsidRPr="008E4C45">
        <w:t>questions based on the required course readings; no additional research is</w:t>
      </w:r>
      <w:r>
        <w:t xml:space="preserve"> expected or</w:t>
      </w:r>
      <w:r w:rsidRPr="008E4C45">
        <w:t xml:space="preserve"> required.</w:t>
      </w:r>
    </w:p>
    <w:p w14:paraId="6BD7A831" w14:textId="77777777" w:rsidR="008E4C45" w:rsidRPr="008E4C45" w:rsidRDefault="008E4C45" w:rsidP="008E4C45"/>
    <w:p w14:paraId="4B5C615A" w14:textId="3243709D" w:rsidR="008E4C45" w:rsidRPr="008E4C45" w:rsidRDefault="008E4C45" w:rsidP="008E4C45">
      <w:r w:rsidRPr="008E4C45">
        <w:t>Finally, students (individually or in pairs) will facilitate discussion for one class meeting.   (No reaction paper is required</w:t>
      </w:r>
      <w:r w:rsidR="007B0B8F">
        <w:t xml:space="preserve"> for the readings for which you serve as a </w:t>
      </w:r>
      <w:r w:rsidRPr="008E4C45">
        <w:t>facilitato</w:t>
      </w:r>
      <w:r w:rsidR="007B0B8F">
        <w:t>r</w:t>
      </w:r>
      <w:r w:rsidRPr="008E4C45">
        <w:t>.)</w:t>
      </w:r>
    </w:p>
    <w:p w14:paraId="320F95C9" w14:textId="77777777" w:rsidR="008E4C45" w:rsidRPr="008E4C45" w:rsidRDefault="008E4C45" w:rsidP="008E4C45">
      <w:pPr>
        <w:outlineLvl w:val="0"/>
        <w:rPr>
          <w:b/>
        </w:rPr>
      </w:pPr>
    </w:p>
    <w:p w14:paraId="1AF1FC90" w14:textId="77777777" w:rsidR="008E4C45" w:rsidRPr="008E4C45" w:rsidRDefault="008E4C45" w:rsidP="008E4C45">
      <w:pPr>
        <w:outlineLvl w:val="0"/>
        <w:rPr>
          <w:b/>
        </w:rPr>
      </w:pPr>
      <w:r w:rsidRPr="008E4C45">
        <w:rPr>
          <w:b/>
        </w:rPr>
        <w:t>Grading will be based on the following:</w:t>
      </w:r>
    </w:p>
    <w:p w14:paraId="5072F129" w14:textId="77777777" w:rsidR="008E4C45" w:rsidRPr="008E4C45" w:rsidRDefault="008E4C45" w:rsidP="008E4C45">
      <w:pPr>
        <w:outlineLvl w:val="0"/>
        <w:rPr>
          <w:b/>
        </w:rPr>
      </w:pPr>
    </w:p>
    <w:p w14:paraId="649A8B5B" w14:textId="6ABC9EF8" w:rsidR="008E4C45" w:rsidRPr="00E33CE1" w:rsidRDefault="008E4C45" w:rsidP="008E4C45">
      <w:pPr>
        <w:rPr>
          <w:lang w:val="fr-FR"/>
        </w:rPr>
      </w:pPr>
      <w:r w:rsidRPr="00E33CE1">
        <w:rPr>
          <w:lang w:val="fr-FR"/>
        </w:rPr>
        <w:t>Class participation/</w:t>
      </w:r>
      <w:proofErr w:type="spellStart"/>
      <w:proofErr w:type="gramStart"/>
      <w:r w:rsidRPr="00E33CE1">
        <w:rPr>
          <w:lang w:val="fr-FR"/>
        </w:rPr>
        <w:t>attendance</w:t>
      </w:r>
      <w:proofErr w:type="spellEnd"/>
      <w:r w:rsidRPr="00E33CE1">
        <w:rPr>
          <w:lang w:val="fr-FR"/>
        </w:rPr>
        <w:t>:</w:t>
      </w:r>
      <w:proofErr w:type="gramEnd"/>
      <w:r w:rsidRPr="00E33CE1">
        <w:rPr>
          <w:lang w:val="fr-FR"/>
        </w:rPr>
        <w:t xml:space="preserve">  </w:t>
      </w:r>
      <w:r w:rsidRPr="00E33CE1">
        <w:rPr>
          <w:lang w:val="fr-FR"/>
        </w:rPr>
        <w:tab/>
        <w:t>15%                 Paper #1 (5 pages)</w:t>
      </w:r>
      <w:r w:rsidRPr="00E33CE1">
        <w:rPr>
          <w:lang w:val="fr-FR"/>
        </w:rPr>
        <w:tab/>
      </w:r>
      <w:r w:rsidRPr="00E33CE1">
        <w:rPr>
          <w:lang w:val="fr-FR"/>
        </w:rPr>
        <w:tab/>
        <w:t>25%</w:t>
      </w:r>
    </w:p>
    <w:p w14:paraId="17E11D9E" w14:textId="09F74459" w:rsidR="008E4C45" w:rsidRPr="008E4C45" w:rsidRDefault="008E4C45" w:rsidP="008E4C45">
      <w:r w:rsidRPr="008E4C45">
        <w:t>Reaction papers:</w:t>
      </w:r>
      <w:r w:rsidRPr="008E4C45">
        <w:tab/>
      </w:r>
      <w:r w:rsidRPr="008E4C45">
        <w:tab/>
      </w:r>
      <w:r w:rsidRPr="008E4C45">
        <w:tab/>
        <w:t>15%</w:t>
      </w:r>
      <w:r w:rsidRPr="008E4C45">
        <w:tab/>
      </w:r>
      <w:r w:rsidRPr="008E4C45">
        <w:tab/>
        <w:t xml:space="preserve">Paper: #2 </w:t>
      </w:r>
      <w:r w:rsidR="00DC2631">
        <w:t>(</w:t>
      </w:r>
      <w:r w:rsidRPr="008E4C45">
        <w:t>10 pages)</w:t>
      </w:r>
      <w:r w:rsidRPr="008E4C45">
        <w:tab/>
      </w:r>
      <w:r w:rsidR="00DC2631">
        <w:tab/>
      </w:r>
      <w:r w:rsidRPr="008E4C45">
        <w:t>35%</w:t>
      </w:r>
    </w:p>
    <w:p w14:paraId="5F5238A0" w14:textId="5AA5BCD7" w:rsidR="008E4C45" w:rsidRPr="008E4C45" w:rsidRDefault="008E4C45" w:rsidP="008E4C45">
      <w:r w:rsidRPr="008E4C45">
        <w:t>Class facilitation:</w:t>
      </w:r>
      <w:r w:rsidRPr="008E4C45">
        <w:tab/>
      </w:r>
      <w:r w:rsidRPr="008E4C45">
        <w:tab/>
      </w:r>
      <w:r w:rsidRPr="008E4C45">
        <w:tab/>
        <w:t>10%</w:t>
      </w:r>
    </w:p>
    <w:p w14:paraId="55C6C53E" w14:textId="77777777" w:rsidR="008E4C45" w:rsidRPr="008E4C45" w:rsidRDefault="008E4C45" w:rsidP="008E4C45">
      <w:r w:rsidRPr="008E4C45">
        <w:tab/>
      </w:r>
      <w:r w:rsidRPr="008E4C45">
        <w:tab/>
      </w:r>
    </w:p>
    <w:p w14:paraId="4CB3EFAE" w14:textId="50A70EEB" w:rsidR="001A7723" w:rsidRDefault="008E4C45" w:rsidP="008E4C45">
      <w:pPr>
        <w:outlineLvl w:val="0"/>
        <w:rPr>
          <w:bCs/>
        </w:rPr>
      </w:pPr>
      <w:r w:rsidRPr="008E4C45">
        <w:rPr>
          <w:b/>
        </w:rPr>
        <w:t xml:space="preserve">Required Texts:   </w:t>
      </w:r>
      <w:r w:rsidR="00DC2631">
        <w:rPr>
          <w:bCs/>
        </w:rPr>
        <w:t>Students should purchase</w:t>
      </w:r>
      <w:r w:rsidR="00EC0543">
        <w:rPr>
          <w:bCs/>
        </w:rPr>
        <w:t xml:space="preserve"> two</w:t>
      </w:r>
      <w:r w:rsidR="00DC2631">
        <w:rPr>
          <w:bCs/>
        </w:rPr>
        <w:t xml:space="preserve"> book</w:t>
      </w:r>
      <w:r w:rsidR="00EC0543">
        <w:rPr>
          <w:bCs/>
        </w:rPr>
        <w:t>s:</w:t>
      </w:r>
      <w:r w:rsidR="00DC2631">
        <w:rPr>
          <w:bCs/>
        </w:rPr>
        <w:t xml:space="preserve"> Hester </w:t>
      </w:r>
      <w:r w:rsidR="00EC0543">
        <w:rPr>
          <w:bCs/>
        </w:rPr>
        <w:t>&amp;</w:t>
      </w:r>
      <w:r w:rsidR="00DC2631">
        <w:rPr>
          <w:bCs/>
        </w:rPr>
        <w:t xml:space="preserve"> Srnicek</w:t>
      </w:r>
      <w:r w:rsidR="00E60AE0">
        <w:rPr>
          <w:bCs/>
        </w:rPr>
        <w:t>’s</w:t>
      </w:r>
      <w:r w:rsidR="00DC2631">
        <w:rPr>
          <w:bCs/>
        </w:rPr>
        <w:t xml:space="preserve"> AFTER WORK (Verso, 2023)</w:t>
      </w:r>
      <w:r w:rsidR="00EC0543">
        <w:rPr>
          <w:bCs/>
        </w:rPr>
        <w:t xml:space="preserve"> and Dana Frank</w:t>
      </w:r>
      <w:r w:rsidR="00E60AE0">
        <w:rPr>
          <w:bCs/>
        </w:rPr>
        <w:t>’s</w:t>
      </w:r>
      <w:r w:rsidR="00EC0543">
        <w:rPr>
          <w:bCs/>
        </w:rPr>
        <w:t xml:space="preserve"> WOMEN STRIKERS OCCUPY CHAIN STORE, WIN BIG (Haymarket, 2012)</w:t>
      </w:r>
      <w:r w:rsidR="00DC2631">
        <w:rPr>
          <w:bCs/>
        </w:rPr>
        <w:t xml:space="preserve">. </w:t>
      </w:r>
      <w:r w:rsidRPr="008E4C45">
        <w:rPr>
          <w:bCs/>
        </w:rPr>
        <w:t xml:space="preserve">All </w:t>
      </w:r>
      <w:r w:rsidR="00DC2631">
        <w:rPr>
          <w:bCs/>
        </w:rPr>
        <w:t xml:space="preserve">other </w:t>
      </w:r>
      <w:r w:rsidRPr="008E4C45">
        <w:rPr>
          <w:bCs/>
        </w:rPr>
        <w:t xml:space="preserve">required readings are available online, either via links in the </w:t>
      </w:r>
      <w:r w:rsidR="007B0B8F">
        <w:rPr>
          <w:bCs/>
        </w:rPr>
        <w:t>course outline/</w:t>
      </w:r>
      <w:r w:rsidRPr="008E4C45">
        <w:rPr>
          <w:bCs/>
        </w:rPr>
        <w:t>schedule below or (for readings marked with a *</w:t>
      </w:r>
      <w:r w:rsidR="007B0B8F">
        <w:rPr>
          <w:bCs/>
        </w:rPr>
        <w:t>)</w:t>
      </w:r>
      <w:r w:rsidRPr="008E4C45">
        <w:rPr>
          <w:bCs/>
        </w:rPr>
        <w:t xml:space="preserve"> in the </w:t>
      </w:r>
      <w:r w:rsidRPr="001A7723">
        <w:rPr>
          <w:bCs/>
        </w:rPr>
        <w:t xml:space="preserve">course </w:t>
      </w:r>
      <w:r w:rsidR="001A7723">
        <w:rPr>
          <w:bCs/>
        </w:rPr>
        <w:t>D</w:t>
      </w:r>
      <w:r w:rsidRPr="001A7723">
        <w:rPr>
          <w:bCs/>
        </w:rPr>
        <w:t>ropbox at:</w:t>
      </w:r>
      <w:r w:rsidRPr="008E4C45">
        <w:rPr>
          <w:bCs/>
        </w:rPr>
        <w:t xml:space="preserve">  </w:t>
      </w:r>
    </w:p>
    <w:p w14:paraId="5604286E" w14:textId="72E6E6F3" w:rsidR="001A7723" w:rsidRDefault="001A7723" w:rsidP="008E4C45">
      <w:pPr>
        <w:outlineLvl w:val="0"/>
        <w:rPr>
          <w:bCs/>
        </w:rPr>
      </w:pPr>
      <w:hyperlink r:id="rId8" w:history="1">
        <w:r w:rsidRPr="00A319E0">
          <w:rPr>
            <w:rStyle w:val="Hyperlink"/>
            <w:bCs/>
          </w:rPr>
          <w:t>https://www.dropbox.com/scl/fo/n101ljk79ygy9l3md2fvb/AO4zVfO6oNGvxZemPED3JcQ?rlkey=flb6aj1y7hmzile5cx9ovq7sv&amp;st=uny3a60e&amp;dl=0</w:t>
        </w:r>
      </w:hyperlink>
    </w:p>
    <w:p w14:paraId="4589CE9D" w14:textId="5A359E3B" w:rsidR="008E4C45" w:rsidRPr="00DC2631" w:rsidRDefault="001860BF" w:rsidP="008E4C45">
      <w:pPr>
        <w:outlineLvl w:val="0"/>
        <w:rPr>
          <w:bCs/>
        </w:rPr>
      </w:pPr>
      <w:r>
        <w:rPr>
          <w:bCs/>
        </w:rPr>
        <w:t xml:space="preserve">  </w:t>
      </w:r>
    </w:p>
    <w:p w14:paraId="54EB57B0" w14:textId="7B15149D" w:rsidR="008E4C45" w:rsidRPr="008E4C45" w:rsidRDefault="008E4C45" w:rsidP="008E4C45">
      <w:r w:rsidRPr="008E4C45">
        <w:rPr>
          <w:b/>
        </w:rPr>
        <w:lastRenderedPageBreak/>
        <w:t xml:space="preserve">Learning Goals and Outcomes:  </w:t>
      </w:r>
    </w:p>
    <w:p w14:paraId="638FDAC5" w14:textId="77777777" w:rsidR="008E4C45" w:rsidRPr="008E4C45" w:rsidRDefault="008E4C45" w:rsidP="008E4C45"/>
    <w:p w14:paraId="20C89D9F" w14:textId="77777777" w:rsidR="008E4C45" w:rsidRPr="008E4C45" w:rsidRDefault="008E4C45" w:rsidP="008E4C45">
      <w:pPr>
        <w:numPr>
          <w:ilvl w:val="0"/>
          <w:numId w:val="1"/>
        </w:numPr>
      </w:pPr>
      <w:r w:rsidRPr="008E4C45">
        <w:t xml:space="preserve">Improving critical thinking, reading, writing, oral presentation and analytical skills.  </w:t>
      </w:r>
    </w:p>
    <w:p w14:paraId="4B539F5F" w14:textId="77777777" w:rsidR="008E4C45" w:rsidRPr="008E4C45" w:rsidRDefault="008E4C45" w:rsidP="008E4C45">
      <w:pPr>
        <w:numPr>
          <w:ilvl w:val="0"/>
          <w:numId w:val="1"/>
        </w:numPr>
      </w:pPr>
      <w:r w:rsidRPr="008E4C45">
        <w:t>Mastering basic concepts i</w:t>
      </w:r>
      <w:r>
        <w:t>n the interdisciplinary literature on gender and labor</w:t>
      </w:r>
      <w:r w:rsidRPr="008E4C45">
        <w:t>.</w:t>
      </w:r>
    </w:p>
    <w:p w14:paraId="6C76DC7E" w14:textId="77777777" w:rsidR="0064062C" w:rsidRDefault="0064062C" w:rsidP="008E4C45">
      <w:pPr>
        <w:rPr>
          <w:b/>
        </w:rPr>
      </w:pPr>
    </w:p>
    <w:p w14:paraId="65EE010B" w14:textId="02BB74A7" w:rsidR="008E4C45" w:rsidRPr="008E4C45" w:rsidRDefault="008E4C45" w:rsidP="008E4C45">
      <w:r w:rsidRPr="008E4C45">
        <w:rPr>
          <w:b/>
        </w:rPr>
        <w:t xml:space="preserve">A NOTE ON PLAGIARISM:  </w:t>
      </w:r>
      <w:r w:rsidRPr="008E4C45">
        <w:t>Plagiarism means presenting as one's own the words, opinions, or work of someone else (whether human authors or AI engines like ChatGPT).  It is one of the most serious forms of cheating and can lead to expulsion from CUNY</w:t>
      </w:r>
      <w:r w:rsidRPr="008E4C45">
        <w:rPr>
          <w:b/>
        </w:rPr>
        <w:t>. The penalty for plagiarism in this course will be a grade of "0" (failure).</w:t>
      </w:r>
      <w:r w:rsidRPr="008E4C45">
        <w:t xml:space="preserve">  You </w:t>
      </w:r>
      <w:r w:rsidRPr="008E4C45">
        <w:rPr>
          <w:i/>
          <w:iCs/>
        </w:rPr>
        <w:t xml:space="preserve">are </w:t>
      </w:r>
      <w:r w:rsidRPr="008E4C45">
        <w:t xml:space="preserve">encouraged to discuss your ideas with your fellow students; however, it is </w:t>
      </w:r>
      <w:r w:rsidRPr="008E4C45">
        <w:rPr>
          <w:i/>
          <w:iCs/>
        </w:rPr>
        <w:t>not</w:t>
      </w:r>
      <w:r w:rsidRPr="008E4C45">
        <w:t xml:space="preserve"> acceptable to write your papers in collaboration with anyone else. Your papers should include your own ideas, should be written and organized by you alone, and presented in your own words.</w:t>
      </w:r>
    </w:p>
    <w:p w14:paraId="2022474D" w14:textId="77777777" w:rsidR="008E4C45" w:rsidRDefault="008E4C45" w:rsidP="008E4C45"/>
    <w:p w14:paraId="3DB84642" w14:textId="77777777" w:rsidR="0064062C" w:rsidRDefault="0064062C" w:rsidP="008E4C45">
      <w:pPr>
        <w:rPr>
          <w:b/>
        </w:rPr>
      </w:pPr>
    </w:p>
    <w:p w14:paraId="50D30E17" w14:textId="77777777" w:rsidR="005854CC" w:rsidRDefault="005854CC" w:rsidP="008E4C45">
      <w:pPr>
        <w:rPr>
          <w:b/>
        </w:rPr>
      </w:pPr>
    </w:p>
    <w:p w14:paraId="5E16200D" w14:textId="77777777" w:rsidR="008E4C45" w:rsidRPr="00046A5B" w:rsidRDefault="008E4C45" w:rsidP="008E4C45">
      <w:pPr>
        <w:jc w:val="center"/>
        <w:rPr>
          <w:b/>
        </w:rPr>
      </w:pPr>
      <w:r w:rsidRPr="00046A5B">
        <w:rPr>
          <w:b/>
        </w:rPr>
        <w:t>COURSE OUTLINE AND SCHEDULE OF READINGS</w:t>
      </w:r>
    </w:p>
    <w:p w14:paraId="2038B9E8" w14:textId="13269D93" w:rsidR="00E05DB5" w:rsidRDefault="008E4C45">
      <w:r w:rsidRPr="00046A5B">
        <w:tab/>
      </w:r>
    </w:p>
    <w:p w14:paraId="36CADCA8" w14:textId="77777777" w:rsidR="00211171" w:rsidRPr="00046A5B" w:rsidRDefault="00211171"/>
    <w:p w14:paraId="3ACEA48C" w14:textId="363565E0" w:rsidR="00E05DB5" w:rsidRPr="00075CED" w:rsidRDefault="00E05DB5">
      <w:pPr>
        <w:rPr>
          <w:sz w:val="22"/>
          <w:szCs w:val="22"/>
        </w:rPr>
      </w:pPr>
      <w:r w:rsidRPr="00075CED">
        <w:rPr>
          <w:sz w:val="22"/>
          <w:szCs w:val="22"/>
        </w:rPr>
        <w:t>Sept</w:t>
      </w:r>
      <w:r w:rsidR="00046A5B" w:rsidRPr="00075CED">
        <w:rPr>
          <w:sz w:val="22"/>
          <w:szCs w:val="22"/>
        </w:rPr>
        <w:t>.</w:t>
      </w:r>
      <w:r w:rsidRPr="00075CED">
        <w:rPr>
          <w:sz w:val="22"/>
          <w:szCs w:val="22"/>
        </w:rPr>
        <w:t xml:space="preserve"> 9</w:t>
      </w:r>
      <w:r w:rsidR="004B7DEC" w:rsidRPr="00075CED">
        <w:rPr>
          <w:sz w:val="22"/>
          <w:szCs w:val="22"/>
        </w:rPr>
        <w:tab/>
      </w:r>
      <w:r w:rsidR="004B7DEC" w:rsidRPr="00075CED">
        <w:rPr>
          <w:sz w:val="22"/>
          <w:szCs w:val="22"/>
        </w:rPr>
        <w:tab/>
      </w:r>
      <w:r w:rsidR="00046A5B" w:rsidRPr="00075CED">
        <w:rPr>
          <w:i/>
          <w:iCs/>
          <w:sz w:val="22"/>
          <w:szCs w:val="22"/>
        </w:rPr>
        <w:t>Course Introduction</w:t>
      </w:r>
      <w:r w:rsidR="00046A5B" w:rsidRPr="00075CED">
        <w:rPr>
          <w:sz w:val="22"/>
          <w:szCs w:val="22"/>
        </w:rPr>
        <w:t xml:space="preserve"> </w:t>
      </w:r>
    </w:p>
    <w:p w14:paraId="075AEF71" w14:textId="77777777" w:rsidR="005854CC" w:rsidRDefault="005854CC">
      <w:pPr>
        <w:rPr>
          <w:sz w:val="22"/>
          <w:szCs w:val="22"/>
        </w:rPr>
      </w:pPr>
    </w:p>
    <w:p w14:paraId="1300C490" w14:textId="77777777" w:rsidR="005854CC" w:rsidRPr="00075CED" w:rsidRDefault="005854CC">
      <w:pPr>
        <w:rPr>
          <w:sz w:val="22"/>
          <w:szCs w:val="22"/>
        </w:rPr>
      </w:pPr>
    </w:p>
    <w:p w14:paraId="523F8861" w14:textId="568663F5" w:rsidR="0097250C" w:rsidRPr="00075CED" w:rsidRDefault="00E05DB5">
      <w:pPr>
        <w:rPr>
          <w:sz w:val="22"/>
          <w:szCs w:val="22"/>
        </w:rPr>
      </w:pPr>
      <w:r w:rsidRPr="00075CED">
        <w:rPr>
          <w:sz w:val="22"/>
          <w:szCs w:val="22"/>
        </w:rPr>
        <w:t>Sept</w:t>
      </w:r>
      <w:r w:rsidR="0061421B">
        <w:rPr>
          <w:sz w:val="22"/>
          <w:szCs w:val="22"/>
        </w:rPr>
        <w:t>.</w:t>
      </w:r>
      <w:r w:rsidRPr="00075CED">
        <w:rPr>
          <w:sz w:val="22"/>
          <w:szCs w:val="22"/>
        </w:rPr>
        <w:t xml:space="preserve"> 16</w:t>
      </w:r>
      <w:r w:rsidR="00046A5B" w:rsidRPr="00075CED">
        <w:rPr>
          <w:sz w:val="22"/>
          <w:szCs w:val="22"/>
        </w:rPr>
        <w:tab/>
      </w:r>
      <w:r w:rsidR="00451D33" w:rsidRPr="00075CED">
        <w:rPr>
          <w:i/>
          <w:iCs/>
          <w:sz w:val="22"/>
          <w:szCs w:val="22"/>
        </w:rPr>
        <w:t xml:space="preserve">Gender and the U.S. Labor Market: </w:t>
      </w:r>
      <w:r w:rsidR="00046A5B" w:rsidRPr="00075CED">
        <w:rPr>
          <w:i/>
          <w:iCs/>
          <w:sz w:val="22"/>
          <w:szCs w:val="22"/>
        </w:rPr>
        <w:t>Change and Continuity</w:t>
      </w:r>
      <w:r w:rsidR="0097250C" w:rsidRPr="00075CED">
        <w:rPr>
          <w:sz w:val="22"/>
          <w:szCs w:val="22"/>
        </w:rPr>
        <w:t xml:space="preserve"> </w:t>
      </w:r>
    </w:p>
    <w:p w14:paraId="21D48BDA" w14:textId="77777777" w:rsidR="00451D33" w:rsidRPr="00075CED" w:rsidRDefault="00451D33">
      <w:pPr>
        <w:rPr>
          <w:sz w:val="22"/>
          <w:szCs w:val="22"/>
        </w:rPr>
      </w:pPr>
    </w:p>
    <w:p w14:paraId="730CF7D3" w14:textId="7B8E833A" w:rsidR="00046A5B" w:rsidRPr="00075CED" w:rsidRDefault="00046A5B">
      <w:pPr>
        <w:rPr>
          <w:sz w:val="22"/>
          <w:szCs w:val="22"/>
          <w:u w:val="single"/>
        </w:rPr>
      </w:pPr>
      <w:r w:rsidRPr="00075CED">
        <w:rPr>
          <w:sz w:val="22"/>
          <w:szCs w:val="22"/>
          <w:u w:val="single"/>
        </w:rPr>
        <w:t>R</w:t>
      </w:r>
      <w:r w:rsidR="00451D33" w:rsidRPr="00075CED">
        <w:rPr>
          <w:sz w:val="22"/>
          <w:szCs w:val="22"/>
          <w:u w:val="single"/>
        </w:rPr>
        <w:t>equired R</w:t>
      </w:r>
      <w:r w:rsidRPr="00075CED">
        <w:rPr>
          <w:sz w:val="22"/>
          <w:szCs w:val="22"/>
          <w:u w:val="single"/>
        </w:rPr>
        <w:t>eading:</w:t>
      </w:r>
    </w:p>
    <w:p w14:paraId="5A0F999D" w14:textId="77777777" w:rsidR="0097250C" w:rsidRPr="00075CED" w:rsidRDefault="0097250C">
      <w:pPr>
        <w:rPr>
          <w:sz w:val="22"/>
          <w:szCs w:val="22"/>
        </w:rPr>
      </w:pPr>
    </w:p>
    <w:p w14:paraId="756DBCA2" w14:textId="78C82C78" w:rsidR="00046A5B" w:rsidRPr="00075CED" w:rsidRDefault="00DC2631" w:rsidP="00046A5B">
      <w:pPr>
        <w:rPr>
          <w:color w:val="000000"/>
          <w:sz w:val="22"/>
          <w:szCs w:val="22"/>
        </w:rPr>
      </w:pPr>
      <w:r w:rsidRPr="00075CED">
        <w:rPr>
          <w:sz w:val="22"/>
          <w:szCs w:val="22"/>
        </w:rPr>
        <w:t>*</w:t>
      </w:r>
      <w:r w:rsidR="00046A5B" w:rsidRPr="00075CED">
        <w:rPr>
          <w:color w:val="000000"/>
          <w:sz w:val="22"/>
          <w:szCs w:val="22"/>
        </w:rPr>
        <w:t xml:space="preserve"> Paula England, “The Gender Revolution:  Uneven and Stalled,” </w:t>
      </w:r>
      <w:r w:rsidR="00046A5B" w:rsidRPr="00075CED">
        <w:rPr>
          <w:i/>
          <w:iCs/>
          <w:color w:val="000000"/>
          <w:sz w:val="22"/>
          <w:szCs w:val="22"/>
        </w:rPr>
        <w:t xml:space="preserve">Gender &amp; Society </w:t>
      </w:r>
      <w:r w:rsidR="00046A5B" w:rsidRPr="00075CED">
        <w:rPr>
          <w:color w:val="000000"/>
          <w:sz w:val="22"/>
          <w:szCs w:val="22"/>
        </w:rPr>
        <w:t>24 (2010):  149-166.</w:t>
      </w:r>
    </w:p>
    <w:p w14:paraId="6A955ED6" w14:textId="77777777" w:rsidR="0097250C" w:rsidRPr="00075CED" w:rsidRDefault="0097250C" w:rsidP="0097250C">
      <w:pPr>
        <w:rPr>
          <w:sz w:val="22"/>
          <w:szCs w:val="22"/>
        </w:rPr>
      </w:pPr>
    </w:p>
    <w:p w14:paraId="4C4438C6" w14:textId="77777777" w:rsidR="00E42118" w:rsidRDefault="0097250C" w:rsidP="0097250C">
      <w:pPr>
        <w:rPr>
          <w:sz w:val="22"/>
          <w:szCs w:val="22"/>
        </w:rPr>
      </w:pPr>
      <w:r w:rsidRPr="00075CED">
        <w:rPr>
          <w:sz w:val="22"/>
          <w:szCs w:val="22"/>
        </w:rPr>
        <w:t xml:space="preserve">Elise Gould, </w:t>
      </w:r>
      <w:r w:rsidR="00451D33" w:rsidRPr="00075CED">
        <w:rPr>
          <w:sz w:val="22"/>
          <w:szCs w:val="22"/>
        </w:rPr>
        <w:t>“</w:t>
      </w:r>
      <w:r w:rsidRPr="00075CED">
        <w:rPr>
          <w:sz w:val="22"/>
          <w:szCs w:val="22"/>
        </w:rPr>
        <w:t>Gender Wage Gap Persists in 2023</w:t>
      </w:r>
      <w:r w:rsidR="00451D33" w:rsidRPr="00075CED">
        <w:rPr>
          <w:sz w:val="22"/>
          <w:szCs w:val="22"/>
        </w:rPr>
        <w:t>” (Economic Policy Institute, 2024):</w:t>
      </w:r>
      <w:r w:rsidRPr="00075CED">
        <w:rPr>
          <w:sz w:val="22"/>
          <w:szCs w:val="22"/>
        </w:rPr>
        <w:t xml:space="preserve"> </w:t>
      </w:r>
    </w:p>
    <w:p w14:paraId="7F641A1F" w14:textId="49E1F3DD" w:rsidR="0097250C" w:rsidRPr="00075CED" w:rsidRDefault="00E42118" w:rsidP="0097250C">
      <w:pPr>
        <w:rPr>
          <w:sz w:val="22"/>
          <w:szCs w:val="22"/>
        </w:rPr>
      </w:pPr>
      <w:hyperlink r:id="rId9" w:history="1">
        <w:r w:rsidRPr="008652F2">
          <w:rPr>
            <w:rStyle w:val="Hyperlink"/>
          </w:rPr>
          <w:t>https://www.epi.org/blog/gender-wage-gap-persists-in-2023-women-are-paid-roughly-22-less-than-men-on-average/</w:t>
        </w:r>
      </w:hyperlink>
      <w:r>
        <w:t xml:space="preserve"> </w:t>
      </w:r>
    </w:p>
    <w:p w14:paraId="1B558AA3" w14:textId="77777777" w:rsidR="00046A5B" w:rsidRPr="00075CED" w:rsidRDefault="00046A5B" w:rsidP="0097250C">
      <w:pPr>
        <w:rPr>
          <w:sz w:val="22"/>
          <w:szCs w:val="22"/>
        </w:rPr>
      </w:pPr>
    </w:p>
    <w:p w14:paraId="67371E03" w14:textId="0B87C346" w:rsidR="00046A5B" w:rsidRPr="00075CED" w:rsidRDefault="00046A5B" w:rsidP="00046A5B">
      <w:pPr>
        <w:rPr>
          <w:color w:val="000000"/>
          <w:sz w:val="22"/>
          <w:szCs w:val="22"/>
        </w:rPr>
      </w:pPr>
      <w:r w:rsidRPr="00075CED">
        <w:rPr>
          <w:sz w:val="22"/>
          <w:szCs w:val="22"/>
        </w:rPr>
        <w:t>*</w:t>
      </w:r>
      <w:r w:rsidRPr="00075CED">
        <w:rPr>
          <w:color w:val="000000"/>
          <w:sz w:val="22"/>
          <w:szCs w:val="22"/>
        </w:rPr>
        <w:t xml:space="preserve"> Megan Tobias Neely, Patrick Sheehan and Christine L. Williams, “Social Inequality in High Tech:  How Gender, Race and Ethnicity Structure the World’s Most Powerful Industry,” </w:t>
      </w:r>
      <w:r w:rsidRPr="00075CED">
        <w:rPr>
          <w:i/>
          <w:iCs/>
          <w:color w:val="000000"/>
          <w:sz w:val="22"/>
          <w:szCs w:val="22"/>
        </w:rPr>
        <w:t>Annual Review of Sociology</w:t>
      </w:r>
      <w:r w:rsidRPr="00075CED">
        <w:rPr>
          <w:color w:val="000000"/>
          <w:sz w:val="22"/>
          <w:szCs w:val="22"/>
        </w:rPr>
        <w:t xml:space="preserve"> 49 (2023): 319-48.</w:t>
      </w:r>
    </w:p>
    <w:p w14:paraId="6272B174" w14:textId="77777777" w:rsidR="00046A5B" w:rsidRPr="00075CED" w:rsidRDefault="00046A5B" w:rsidP="00046A5B">
      <w:pPr>
        <w:rPr>
          <w:color w:val="000000"/>
          <w:sz w:val="22"/>
          <w:szCs w:val="22"/>
        </w:rPr>
      </w:pPr>
    </w:p>
    <w:p w14:paraId="28E9AB07" w14:textId="77777777" w:rsidR="00451D33" w:rsidRPr="00075CED" w:rsidRDefault="00451D33" w:rsidP="00046A5B">
      <w:pPr>
        <w:rPr>
          <w:color w:val="000000"/>
          <w:sz w:val="22"/>
          <w:szCs w:val="22"/>
        </w:rPr>
      </w:pPr>
    </w:p>
    <w:p w14:paraId="7E612089" w14:textId="29176C15" w:rsidR="00046A5B" w:rsidRPr="00075CED" w:rsidRDefault="00046A5B" w:rsidP="00046A5B">
      <w:pPr>
        <w:rPr>
          <w:i/>
          <w:iCs/>
          <w:color w:val="000000"/>
          <w:sz w:val="22"/>
          <w:szCs w:val="22"/>
        </w:rPr>
      </w:pPr>
      <w:r w:rsidRPr="00075CED">
        <w:rPr>
          <w:color w:val="000000"/>
          <w:sz w:val="22"/>
          <w:szCs w:val="22"/>
        </w:rPr>
        <w:t xml:space="preserve">Sept. 23   </w:t>
      </w:r>
      <w:r w:rsidR="0061421B">
        <w:rPr>
          <w:color w:val="000000"/>
          <w:sz w:val="22"/>
          <w:szCs w:val="22"/>
        </w:rPr>
        <w:tab/>
      </w:r>
      <w:r w:rsidRPr="00075CED">
        <w:rPr>
          <w:i/>
          <w:iCs/>
          <w:color w:val="000000"/>
          <w:sz w:val="22"/>
          <w:szCs w:val="22"/>
        </w:rPr>
        <w:t>Occupational Segregation</w:t>
      </w:r>
      <w:r w:rsidR="00451D33" w:rsidRPr="00075CED">
        <w:rPr>
          <w:i/>
          <w:iCs/>
          <w:color w:val="000000"/>
          <w:sz w:val="22"/>
          <w:szCs w:val="22"/>
        </w:rPr>
        <w:t>:  The Linchpin of Gender Inequality</w:t>
      </w:r>
    </w:p>
    <w:p w14:paraId="23ED5086" w14:textId="768698C8" w:rsidR="0003001B" w:rsidRPr="00075CED" w:rsidRDefault="0003001B" w:rsidP="0003001B">
      <w:pPr>
        <w:rPr>
          <w:sz w:val="22"/>
          <w:szCs w:val="22"/>
        </w:rPr>
      </w:pPr>
    </w:p>
    <w:p w14:paraId="2134C9AA" w14:textId="77777777" w:rsidR="00451D33" w:rsidRPr="00075CED" w:rsidRDefault="00451D33" w:rsidP="00451D33">
      <w:pPr>
        <w:rPr>
          <w:sz w:val="22"/>
          <w:szCs w:val="22"/>
          <w:u w:val="single"/>
        </w:rPr>
      </w:pPr>
      <w:r w:rsidRPr="00075CED">
        <w:rPr>
          <w:sz w:val="22"/>
          <w:szCs w:val="22"/>
          <w:u w:val="single"/>
        </w:rPr>
        <w:t>Required Reading:</w:t>
      </w:r>
    </w:p>
    <w:p w14:paraId="31C9AE69" w14:textId="77777777" w:rsidR="00451D33" w:rsidRPr="00075CED" w:rsidRDefault="00451D33" w:rsidP="0003001B">
      <w:pPr>
        <w:rPr>
          <w:sz w:val="22"/>
          <w:szCs w:val="22"/>
        </w:rPr>
      </w:pPr>
    </w:p>
    <w:p w14:paraId="274D0313" w14:textId="0129383B" w:rsidR="0003001B" w:rsidRPr="00075CED" w:rsidRDefault="00451D33" w:rsidP="0097250C">
      <w:pPr>
        <w:rPr>
          <w:sz w:val="22"/>
          <w:szCs w:val="22"/>
        </w:rPr>
      </w:pPr>
      <w:r w:rsidRPr="00075CED">
        <w:rPr>
          <w:sz w:val="22"/>
          <w:szCs w:val="22"/>
        </w:rPr>
        <w:t>Center for American Progress (CAP22), “Occupational Segregation in America” (2022):</w:t>
      </w:r>
    </w:p>
    <w:p w14:paraId="6A7F4F58" w14:textId="38B9DDE3" w:rsidR="0003001B" w:rsidRPr="00075CED" w:rsidRDefault="00451D33" w:rsidP="00772F2E">
      <w:pPr>
        <w:rPr>
          <w:sz w:val="22"/>
          <w:szCs w:val="22"/>
        </w:rPr>
      </w:pPr>
      <w:hyperlink r:id="rId10" w:history="1">
        <w:r w:rsidRPr="00075CED">
          <w:rPr>
            <w:rStyle w:val="Hyperlink"/>
            <w:sz w:val="22"/>
            <w:szCs w:val="22"/>
          </w:rPr>
          <w:t>https://www.americanprogress.org/article/occupational-segregation-in-america/</w:t>
        </w:r>
      </w:hyperlink>
      <w:r w:rsidR="00DC2631" w:rsidRPr="00075CED">
        <w:rPr>
          <w:sz w:val="22"/>
          <w:szCs w:val="22"/>
        </w:rPr>
        <w:t xml:space="preserve"> </w:t>
      </w:r>
    </w:p>
    <w:p w14:paraId="649ACDC8" w14:textId="77777777" w:rsidR="00360C9F" w:rsidRPr="00075CED" w:rsidRDefault="00360C9F" w:rsidP="00772F2E">
      <w:pPr>
        <w:rPr>
          <w:color w:val="333333"/>
          <w:sz w:val="22"/>
          <w:szCs w:val="22"/>
          <w:shd w:val="clear" w:color="auto" w:fill="FFFFFF"/>
        </w:rPr>
      </w:pPr>
    </w:p>
    <w:p w14:paraId="726CB3A4" w14:textId="38291D80" w:rsidR="00360C9F" w:rsidRPr="00075CED" w:rsidRDefault="00211171" w:rsidP="00360C9F">
      <w:pPr>
        <w:rPr>
          <w:color w:val="000000"/>
          <w:sz w:val="22"/>
          <w:szCs w:val="22"/>
        </w:rPr>
      </w:pPr>
      <w:r w:rsidRPr="00075CED">
        <w:rPr>
          <w:color w:val="000000"/>
          <w:sz w:val="22"/>
          <w:szCs w:val="22"/>
        </w:rPr>
        <w:t>*</w:t>
      </w:r>
      <w:r w:rsidR="00360C9F" w:rsidRPr="00075CED">
        <w:rPr>
          <w:color w:val="000000"/>
          <w:sz w:val="22"/>
          <w:szCs w:val="22"/>
        </w:rPr>
        <w:t xml:space="preserve">Heidi Hartmann, “Capitalism, Patriarchy, and Job Segregation by Sex,” </w:t>
      </w:r>
      <w:r w:rsidR="00360C9F" w:rsidRPr="00075CED">
        <w:rPr>
          <w:i/>
          <w:iCs/>
          <w:color w:val="000000"/>
          <w:sz w:val="22"/>
          <w:szCs w:val="22"/>
        </w:rPr>
        <w:t>Signs</w:t>
      </w:r>
      <w:r w:rsidRPr="00075CED">
        <w:rPr>
          <w:i/>
          <w:iCs/>
          <w:color w:val="000000"/>
          <w:sz w:val="22"/>
          <w:szCs w:val="22"/>
        </w:rPr>
        <w:t xml:space="preserve"> </w:t>
      </w:r>
      <w:r w:rsidRPr="00075CED">
        <w:rPr>
          <w:color w:val="000000"/>
          <w:sz w:val="22"/>
          <w:szCs w:val="22"/>
        </w:rPr>
        <w:t>1</w:t>
      </w:r>
      <w:r w:rsidR="00360C9F" w:rsidRPr="00075CED">
        <w:rPr>
          <w:i/>
          <w:iCs/>
          <w:color w:val="000000"/>
          <w:sz w:val="22"/>
          <w:szCs w:val="22"/>
        </w:rPr>
        <w:t xml:space="preserve"> </w:t>
      </w:r>
      <w:r w:rsidR="00360C9F" w:rsidRPr="00075CED">
        <w:rPr>
          <w:color w:val="000000"/>
          <w:sz w:val="22"/>
          <w:szCs w:val="22"/>
        </w:rPr>
        <w:t>(1976): 137-69.</w:t>
      </w:r>
    </w:p>
    <w:p w14:paraId="4608613D" w14:textId="77777777" w:rsidR="00451D33" w:rsidRPr="00075CED" w:rsidRDefault="00451D33" w:rsidP="00772F2E">
      <w:pPr>
        <w:rPr>
          <w:sz w:val="22"/>
          <w:szCs w:val="22"/>
        </w:rPr>
      </w:pPr>
    </w:p>
    <w:p w14:paraId="139CECDF" w14:textId="4E7C571C" w:rsidR="00360C9F" w:rsidRPr="00075CED" w:rsidRDefault="00211171" w:rsidP="00772F2E">
      <w:pPr>
        <w:rPr>
          <w:color w:val="333333"/>
          <w:sz w:val="22"/>
          <w:szCs w:val="22"/>
          <w:shd w:val="clear" w:color="auto" w:fill="FFFFFF"/>
        </w:rPr>
      </w:pPr>
      <w:r w:rsidRPr="00075CED">
        <w:rPr>
          <w:color w:val="333333"/>
          <w:sz w:val="22"/>
          <w:szCs w:val="22"/>
          <w:shd w:val="clear" w:color="auto" w:fill="FFFFFF"/>
        </w:rPr>
        <w:t xml:space="preserve">*Kristen Schilt, (2006). “Just One of the </w:t>
      </w:r>
      <w:proofErr w:type="gramStart"/>
      <w:r w:rsidRPr="00075CED">
        <w:rPr>
          <w:color w:val="333333"/>
          <w:sz w:val="22"/>
          <w:szCs w:val="22"/>
          <w:shd w:val="clear" w:color="auto" w:fill="FFFFFF"/>
        </w:rPr>
        <w:t>Guys?:</w:t>
      </w:r>
      <w:proofErr w:type="gramEnd"/>
      <w:r w:rsidRPr="00075CED">
        <w:rPr>
          <w:color w:val="333333"/>
          <w:sz w:val="22"/>
          <w:szCs w:val="22"/>
          <w:shd w:val="clear" w:color="auto" w:fill="FFFFFF"/>
        </w:rPr>
        <w:t xml:space="preserve">  How Transmen Make Gender Visible at Work,”</w:t>
      </w:r>
      <w:r w:rsidRPr="00075CED">
        <w:rPr>
          <w:rStyle w:val="apple-converted-space"/>
          <w:color w:val="333333"/>
          <w:sz w:val="22"/>
          <w:szCs w:val="22"/>
          <w:shd w:val="clear" w:color="auto" w:fill="FFFFFF"/>
        </w:rPr>
        <w:t> </w:t>
      </w:r>
      <w:r w:rsidRPr="00075CED">
        <w:rPr>
          <w:i/>
          <w:iCs/>
          <w:color w:val="333333"/>
          <w:sz w:val="22"/>
          <w:szCs w:val="22"/>
        </w:rPr>
        <w:t>Gender &amp; Society</w:t>
      </w:r>
      <w:r w:rsidRPr="00075CED">
        <w:rPr>
          <w:color w:val="333333"/>
          <w:sz w:val="22"/>
          <w:szCs w:val="22"/>
          <w:shd w:val="clear" w:color="auto" w:fill="FFFFFF"/>
        </w:rPr>
        <w:t>,</w:t>
      </w:r>
      <w:r w:rsidRPr="00075CED">
        <w:rPr>
          <w:rStyle w:val="apple-converted-space"/>
          <w:color w:val="333333"/>
          <w:sz w:val="22"/>
          <w:szCs w:val="22"/>
          <w:shd w:val="clear" w:color="auto" w:fill="FFFFFF"/>
        </w:rPr>
        <w:t> </w:t>
      </w:r>
      <w:r w:rsidRPr="00075CED">
        <w:rPr>
          <w:i/>
          <w:iCs/>
          <w:color w:val="333333"/>
          <w:sz w:val="22"/>
          <w:szCs w:val="22"/>
        </w:rPr>
        <w:t xml:space="preserve">20 </w:t>
      </w:r>
      <w:r w:rsidRPr="00075CED">
        <w:rPr>
          <w:color w:val="333333"/>
          <w:sz w:val="22"/>
          <w:szCs w:val="22"/>
          <w:shd w:val="clear" w:color="auto" w:fill="FFFFFF"/>
        </w:rPr>
        <w:t>(2006): 465-490.</w:t>
      </w:r>
    </w:p>
    <w:p w14:paraId="696CA81A" w14:textId="77777777" w:rsidR="001A7723" w:rsidRDefault="001A7723" w:rsidP="00360C9F">
      <w:pPr>
        <w:rPr>
          <w:sz w:val="22"/>
          <w:szCs w:val="22"/>
        </w:rPr>
      </w:pPr>
    </w:p>
    <w:p w14:paraId="1C5D75CB" w14:textId="77777777" w:rsidR="005854CC" w:rsidRDefault="005854CC" w:rsidP="00360C9F">
      <w:pPr>
        <w:rPr>
          <w:sz w:val="22"/>
          <w:szCs w:val="22"/>
        </w:rPr>
      </w:pPr>
    </w:p>
    <w:p w14:paraId="4831AD7F" w14:textId="56AF4100" w:rsidR="00360C9F" w:rsidRPr="00075CED" w:rsidRDefault="00360C9F" w:rsidP="00360C9F">
      <w:pPr>
        <w:rPr>
          <w:sz w:val="22"/>
          <w:szCs w:val="22"/>
        </w:rPr>
      </w:pPr>
      <w:r w:rsidRPr="00075CED">
        <w:rPr>
          <w:sz w:val="22"/>
          <w:szCs w:val="22"/>
        </w:rPr>
        <w:lastRenderedPageBreak/>
        <w:t>Sept</w:t>
      </w:r>
      <w:r w:rsidR="007B0B8F">
        <w:rPr>
          <w:sz w:val="22"/>
          <w:szCs w:val="22"/>
        </w:rPr>
        <w:t>.</w:t>
      </w:r>
      <w:r w:rsidRPr="00075CED">
        <w:rPr>
          <w:sz w:val="22"/>
          <w:szCs w:val="22"/>
        </w:rPr>
        <w:t xml:space="preserve"> </w:t>
      </w:r>
      <w:proofErr w:type="gramStart"/>
      <w:r w:rsidRPr="00075CED">
        <w:rPr>
          <w:sz w:val="22"/>
          <w:szCs w:val="22"/>
        </w:rPr>
        <w:t xml:space="preserve">30  </w:t>
      </w:r>
      <w:r w:rsidR="0061421B">
        <w:rPr>
          <w:sz w:val="22"/>
          <w:szCs w:val="22"/>
        </w:rPr>
        <w:tab/>
      </w:r>
      <w:proofErr w:type="gramEnd"/>
      <w:r w:rsidRPr="00075CED">
        <w:rPr>
          <w:i/>
          <w:iCs/>
          <w:sz w:val="22"/>
          <w:szCs w:val="22"/>
        </w:rPr>
        <w:t>Gender and Labor in the Household, Past and Present</w:t>
      </w:r>
    </w:p>
    <w:p w14:paraId="34D9AA31" w14:textId="77777777" w:rsidR="00360C9F" w:rsidRPr="00075CED" w:rsidRDefault="00360C9F" w:rsidP="00360C9F">
      <w:pPr>
        <w:rPr>
          <w:sz w:val="22"/>
          <w:szCs w:val="22"/>
        </w:rPr>
      </w:pPr>
    </w:p>
    <w:p w14:paraId="7BE02EBF" w14:textId="77777777" w:rsidR="00360C9F" w:rsidRPr="00075CED" w:rsidRDefault="00360C9F" w:rsidP="00360C9F">
      <w:pPr>
        <w:rPr>
          <w:sz w:val="22"/>
          <w:szCs w:val="22"/>
          <w:u w:val="single"/>
        </w:rPr>
      </w:pPr>
      <w:r w:rsidRPr="00075CED">
        <w:rPr>
          <w:sz w:val="22"/>
          <w:szCs w:val="22"/>
          <w:u w:val="single"/>
        </w:rPr>
        <w:t>Required Reading:</w:t>
      </w:r>
    </w:p>
    <w:p w14:paraId="0E1CA485" w14:textId="77777777" w:rsidR="00360C9F" w:rsidRPr="00075CED" w:rsidRDefault="00360C9F" w:rsidP="00360C9F">
      <w:pPr>
        <w:rPr>
          <w:sz w:val="22"/>
          <w:szCs w:val="22"/>
        </w:rPr>
      </w:pPr>
    </w:p>
    <w:p w14:paraId="30037274" w14:textId="22FE3ABC" w:rsidR="006F33C7" w:rsidRDefault="00360C9F" w:rsidP="00360C9F">
      <w:pPr>
        <w:rPr>
          <w:sz w:val="22"/>
          <w:szCs w:val="22"/>
        </w:rPr>
      </w:pPr>
      <w:r w:rsidRPr="00075CED">
        <w:rPr>
          <w:sz w:val="22"/>
          <w:szCs w:val="22"/>
        </w:rPr>
        <w:t xml:space="preserve">Helen Hester and Nick Srnicek, </w:t>
      </w:r>
      <w:r w:rsidRPr="00075CED">
        <w:rPr>
          <w:i/>
          <w:iCs/>
          <w:sz w:val="22"/>
          <w:szCs w:val="22"/>
        </w:rPr>
        <w:t xml:space="preserve">After Work:  A History of the Home and the Fight for Free Time </w:t>
      </w:r>
      <w:r w:rsidRPr="00075CED">
        <w:rPr>
          <w:sz w:val="22"/>
          <w:szCs w:val="22"/>
        </w:rPr>
        <w:t>(Verso, 2023) - entire book.</w:t>
      </w:r>
    </w:p>
    <w:p w14:paraId="6D4231CE" w14:textId="77777777" w:rsidR="00AE2F16" w:rsidRDefault="00AE2F16" w:rsidP="00360C9F">
      <w:pPr>
        <w:rPr>
          <w:sz w:val="22"/>
          <w:szCs w:val="22"/>
        </w:rPr>
      </w:pPr>
    </w:p>
    <w:p w14:paraId="30248801" w14:textId="77777777" w:rsidR="00AE2F16" w:rsidRPr="00075CED" w:rsidRDefault="00AE2F16" w:rsidP="00360C9F">
      <w:pPr>
        <w:rPr>
          <w:sz w:val="22"/>
          <w:szCs w:val="22"/>
        </w:rPr>
      </w:pPr>
    </w:p>
    <w:p w14:paraId="37080CA3" w14:textId="306690D4" w:rsidR="006F33C7" w:rsidRPr="00075CED" w:rsidRDefault="006F33C7" w:rsidP="00360C9F">
      <w:pPr>
        <w:rPr>
          <w:i/>
          <w:iCs/>
          <w:sz w:val="22"/>
          <w:szCs w:val="22"/>
        </w:rPr>
      </w:pPr>
      <w:r w:rsidRPr="00075CED">
        <w:rPr>
          <w:sz w:val="22"/>
          <w:szCs w:val="22"/>
        </w:rPr>
        <w:t>Oct. 7</w:t>
      </w:r>
      <w:proofErr w:type="gramStart"/>
      <w:r w:rsidRPr="00075CED">
        <w:rPr>
          <w:sz w:val="22"/>
          <w:szCs w:val="22"/>
        </w:rPr>
        <w:tab/>
        <w:t xml:space="preserve">  </w:t>
      </w:r>
      <w:r w:rsidR="0061421B">
        <w:rPr>
          <w:sz w:val="22"/>
          <w:szCs w:val="22"/>
        </w:rPr>
        <w:tab/>
      </w:r>
      <w:proofErr w:type="gramEnd"/>
      <w:r w:rsidR="00074F59" w:rsidRPr="00075CED">
        <w:rPr>
          <w:i/>
          <w:iCs/>
          <w:sz w:val="22"/>
          <w:szCs w:val="22"/>
        </w:rPr>
        <w:t xml:space="preserve">The </w:t>
      </w:r>
      <w:r w:rsidR="00D47EEC" w:rsidRPr="00075CED">
        <w:rPr>
          <w:i/>
          <w:iCs/>
          <w:sz w:val="22"/>
          <w:szCs w:val="22"/>
        </w:rPr>
        <w:t>“</w:t>
      </w:r>
      <w:r w:rsidR="00074F59" w:rsidRPr="00075CED">
        <w:rPr>
          <w:i/>
          <w:iCs/>
          <w:sz w:val="22"/>
          <w:szCs w:val="22"/>
        </w:rPr>
        <w:t xml:space="preserve">Motherhood </w:t>
      </w:r>
      <w:proofErr w:type="spellStart"/>
      <w:r w:rsidR="00074F59" w:rsidRPr="00075CED">
        <w:rPr>
          <w:i/>
          <w:iCs/>
          <w:sz w:val="22"/>
          <w:szCs w:val="22"/>
        </w:rPr>
        <w:t>Penalty</w:t>
      </w:r>
      <w:r w:rsidR="00D47EEC" w:rsidRPr="00075CED">
        <w:rPr>
          <w:i/>
          <w:iCs/>
          <w:sz w:val="22"/>
          <w:szCs w:val="22"/>
        </w:rPr>
        <w:t>”and</w:t>
      </w:r>
      <w:proofErr w:type="spellEnd"/>
      <w:r w:rsidR="00D47EEC" w:rsidRPr="00075CED">
        <w:rPr>
          <w:i/>
          <w:iCs/>
          <w:sz w:val="22"/>
          <w:szCs w:val="22"/>
        </w:rPr>
        <w:t xml:space="preserve"> Social Class</w:t>
      </w:r>
      <w:r w:rsidR="00074F59" w:rsidRPr="00075CED">
        <w:rPr>
          <w:i/>
          <w:iCs/>
          <w:sz w:val="22"/>
          <w:szCs w:val="22"/>
        </w:rPr>
        <w:t xml:space="preserve"> </w:t>
      </w:r>
    </w:p>
    <w:p w14:paraId="58D2CD3C" w14:textId="77777777" w:rsidR="00D21BE5" w:rsidRPr="00075CED" w:rsidRDefault="00D21BE5" w:rsidP="00360C9F">
      <w:pPr>
        <w:rPr>
          <w:i/>
          <w:iCs/>
          <w:sz w:val="22"/>
          <w:szCs w:val="22"/>
        </w:rPr>
      </w:pPr>
    </w:p>
    <w:p w14:paraId="56558A49" w14:textId="77777777" w:rsidR="00012FE3" w:rsidRPr="00075CED" w:rsidRDefault="00012FE3" w:rsidP="00012FE3">
      <w:pPr>
        <w:rPr>
          <w:sz w:val="22"/>
          <w:szCs w:val="22"/>
          <w:u w:val="single"/>
        </w:rPr>
      </w:pPr>
      <w:r w:rsidRPr="00075CED">
        <w:rPr>
          <w:sz w:val="22"/>
          <w:szCs w:val="22"/>
          <w:u w:val="single"/>
        </w:rPr>
        <w:t>Required Reading:</w:t>
      </w:r>
    </w:p>
    <w:p w14:paraId="52BDCC5A" w14:textId="77777777" w:rsidR="00012FE3" w:rsidRPr="00075CED" w:rsidRDefault="00012FE3" w:rsidP="00360C9F">
      <w:pPr>
        <w:rPr>
          <w:i/>
          <w:iCs/>
          <w:sz w:val="22"/>
          <w:szCs w:val="22"/>
        </w:rPr>
      </w:pPr>
    </w:p>
    <w:p w14:paraId="05EAE013" w14:textId="56DECE91" w:rsidR="00D21BE5" w:rsidRPr="00075CED" w:rsidRDefault="00074F59" w:rsidP="00360C9F">
      <w:pPr>
        <w:rPr>
          <w:sz w:val="22"/>
          <w:szCs w:val="22"/>
        </w:rPr>
      </w:pPr>
      <w:r w:rsidRPr="00075CED">
        <w:rPr>
          <w:color w:val="353C3F"/>
          <w:sz w:val="22"/>
          <w:szCs w:val="22"/>
          <w:shd w:val="clear" w:color="auto" w:fill="FFFFFF"/>
        </w:rPr>
        <w:t>*</w:t>
      </w:r>
      <w:r w:rsidR="00D21BE5" w:rsidRPr="00075CED">
        <w:rPr>
          <w:color w:val="353C3F"/>
          <w:sz w:val="22"/>
          <w:szCs w:val="22"/>
          <w:shd w:val="clear" w:color="auto" w:fill="FFFFFF"/>
        </w:rPr>
        <w:t>Marianne Bertrand, Claudia Goldin, and Lawrence F. Katz,</w:t>
      </w:r>
      <w:r w:rsidR="00D21BE5" w:rsidRPr="00075CED">
        <w:rPr>
          <w:rStyle w:val="apple-converted-space"/>
          <w:color w:val="353C3F"/>
          <w:sz w:val="22"/>
          <w:szCs w:val="22"/>
          <w:shd w:val="clear" w:color="auto" w:fill="FFFFFF"/>
        </w:rPr>
        <w:t> </w:t>
      </w:r>
      <w:r w:rsidR="00D21BE5" w:rsidRPr="00075CED">
        <w:rPr>
          <w:rStyle w:val="Title1"/>
          <w:color w:val="353C3F"/>
          <w:sz w:val="22"/>
          <w:szCs w:val="22"/>
          <w:bdr w:val="none" w:sz="0" w:space="0" w:color="auto" w:frame="1"/>
        </w:rPr>
        <w:t>"Dynamics of the Gender Gap for Young Professionals in the Financial and Corporate Sectors,"</w:t>
      </w:r>
      <w:r w:rsidR="00D21BE5" w:rsidRPr="00075CED">
        <w:rPr>
          <w:rStyle w:val="apple-converted-space"/>
          <w:color w:val="353C3F"/>
          <w:sz w:val="22"/>
          <w:szCs w:val="22"/>
          <w:shd w:val="clear" w:color="auto" w:fill="FFFFFF"/>
        </w:rPr>
        <w:t> </w:t>
      </w:r>
      <w:r w:rsidR="00D21BE5" w:rsidRPr="00075CED">
        <w:rPr>
          <w:rStyle w:val="journal"/>
          <w:i/>
          <w:iCs/>
          <w:color w:val="353C3F"/>
          <w:sz w:val="22"/>
          <w:szCs w:val="22"/>
          <w:bdr w:val="none" w:sz="0" w:space="0" w:color="auto" w:frame="1"/>
        </w:rPr>
        <w:t>American Economic Journal: Applied Economics</w:t>
      </w:r>
      <w:r w:rsidR="00D21BE5" w:rsidRPr="00075CED">
        <w:rPr>
          <w:color w:val="353C3F"/>
          <w:sz w:val="22"/>
          <w:szCs w:val="22"/>
          <w:shd w:val="clear" w:color="auto" w:fill="FFFFFF"/>
        </w:rPr>
        <w:t>,</w:t>
      </w:r>
      <w:r w:rsidR="00D21BE5" w:rsidRPr="00075CED">
        <w:rPr>
          <w:rStyle w:val="apple-converted-space"/>
          <w:color w:val="353C3F"/>
          <w:sz w:val="22"/>
          <w:szCs w:val="22"/>
          <w:shd w:val="clear" w:color="auto" w:fill="FFFFFF"/>
        </w:rPr>
        <w:t> </w:t>
      </w:r>
      <w:r w:rsidR="00D21BE5" w:rsidRPr="00075CED">
        <w:rPr>
          <w:rStyle w:val="vol"/>
          <w:color w:val="353C3F"/>
          <w:sz w:val="22"/>
          <w:szCs w:val="22"/>
          <w:bdr w:val="none" w:sz="0" w:space="0" w:color="auto" w:frame="1"/>
        </w:rPr>
        <w:t>2 (2010): 228–5</w:t>
      </w:r>
      <w:r w:rsidR="001A7723">
        <w:rPr>
          <w:rStyle w:val="vol"/>
          <w:color w:val="353C3F"/>
          <w:sz w:val="22"/>
          <w:szCs w:val="22"/>
          <w:bdr w:val="none" w:sz="0" w:space="0" w:color="auto" w:frame="1"/>
        </w:rPr>
        <w:t>5</w:t>
      </w:r>
      <w:r w:rsidR="00E42118">
        <w:rPr>
          <w:rStyle w:val="vol"/>
          <w:color w:val="353C3F"/>
          <w:sz w:val="22"/>
          <w:szCs w:val="22"/>
          <w:bdr w:val="none" w:sz="0" w:space="0" w:color="auto" w:frame="1"/>
        </w:rPr>
        <w:t xml:space="preserve"> [abridged]</w:t>
      </w:r>
    </w:p>
    <w:p w14:paraId="0736F439" w14:textId="77777777" w:rsidR="00360C9F" w:rsidRPr="00075CED" w:rsidRDefault="00360C9F" w:rsidP="00772F2E">
      <w:pPr>
        <w:rPr>
          <w:sz w:val="22"/>
          <w:szCs w:val="22"/>
        </w:rPr>
      </w:pPr>
    </w:p>
    <w:p w14:paraId="6245EB5D" w14:textId="1AD723AD" w:rsidR="00360C9F" w:rsidRPr="00075CED" w:rsidRDefault="00074F59" w:rsidP="00772F2E">
      <w:pPr>
        <w:rPr>
          <w:sz w:val="22"/>
          <w:szCs w:val="22"/>
        </w:rPr>
      </w:pPr>
      <w:r w:rsidRPr="00075CED">
        <w:rPr>
          <w:sz w:val="22"/>
          <w:szCs w:val="22"/>
        </w:rPr>
        <w:t>*</w:t>
      </w:r>
      <w:r w:rsidR="006F33C7" w:rsidRPr="00075CED">
        <w:rPr>
          <w:sz w:val="22"/>
          <w:szCs w:val="22"/>
        </w:rPr>
        <w:t xml:space="preserve">Amanda Freeman and Lisa Dodson, “Triple Role Overload:  Working, Parenting, and Navigating Public Benefits,” </w:t>
      </w:r>
      <w:r w:rsidR="006F33C7" w:rsidRPr="00075CED">
        <w:rPr>
          <w:i/>
          <w:iCs/>
          <w:sz w:val="22"/>
          <w:szCs w:val="22"/>
        </w:rPr>
        <w:t xml:space="preserve">Journal of Family Issues </w:t>
      </w:r>
      <w:r w:rsidR="006F33C7" w:rsidRPr="00075CED">
        <w:rPr>
          <w:sz w:val="22"/>
          <w:szCs w:val="22"/>
        </w:rPr>
        <w:t>42 (2021):  1737-61.</w:t>
      </w:r>
    </w:p>
    <w:p w14:paraId="23E63A5B" w14:textId="77777777" w:rsidR="00074F59" w:rsidRPr="00075CED" w:rsidRDefault="00074F59" w:rsidP="00772F2E">
      <w:pPr>
        <w:rPr>
          <w:sz w:val="22"/>
          <w:szCs w:val="22"/>
        </w:rPr>
      </w:pPr>
    </w:p>
    <w:p w14:paraId="4CD98468" w14:textId="69CED1A1" w:rsidR="0097250C" w:rsidRPr="00075CED" w:rsidRDefault="00655DB9">
      <w:pPr>
        <w:rPr>
          <w:sz w:val="22"/>
          <w:szCs w:val="22"/>
        </w:rPr>
      </w:pPr>
      <w:r w:rsidRPr="00075CED">
        <w:rPr>
          <w:sz w:val="22"/>
          <w:szCs w:val="22"/>
        </w:rPr>
        <w:t>*</w:t>
      </w:r>
      <w:r w:rsidR="00074F59" w:rsidRPr="00075CED">
        <w:rPr>
          <w:sz w:val="22"/>
          <w:szCs w:val="22"/>
        </w:rPr>
        <w:t xml:space="preserve">Jennifer Glass, “Women, Motherhood and Work,” </w:t>
      </w:r>
      <w:r w:rsidR="00074F59" w:rsidRPr="00075CED">
        <w:rPr>
          <w:i/>
          <w:iCs/>
          <w:sz w:val="22"/>
          <w:szCs w:val="22"/>
        </w:rPr>
        <w:t>American Journal of Sociology</w:t>
      </w:r>
      <w:r w:rsidRPr="00075CED">
        <w:rPr>
          <w:i/>
          <w:iCs/>
          <w:sz w:val="22"/>
          <w:szCs w:val="22"/>
        </w:rPr>
        <w:t xml:space="preserve"> </w:t>
      </w:r>
      <w:r w:rsidRPr="00075CED">
        <w:rPr>
          <w:sz w:val="22"/>
          <w:szCs w:val="22"/>
        </w:rPr>
        <w:t>129</w:t>
      </w:r>
      <w:r w:rsidR="00074F59" w:rsidRPr="00075CED">
        <w:rPr>
          <w:i/>
          <w:iCs/>
          <w:sz w:val="22"/>
          <w:szCs w:val="22"/>
        </w:rPr>
        <w:t xml:space="preserve"> </w:t>
      </w:r>
      <w:r w:rsidR="00074F59" w:rsidRPr="00075CED">
        <w:rPr>
          <w:sz w:val="22"/>
          <w:szCs w:val="22"/>
        </w:rPr>
        <w:t>(2023):</w:t>
      </w:r>
      <w:r w:rsidRPr="00075CED">
        <w:rPr>
          <w:sz w:val="22"/>
          <w:szCs w:val="22"/>
        </w:rPr>
        <w:t xml:space="preserve"> 1005-10</w:t>
      </w:r>
      <w:r w:rsidR="00012FE3" w:rsidRPr="00075CED">
        <w:rPr>
          <w:sz w:val="22"/>
          <w:szCs w:val="22"/>
        </w:rPr>
        <w:t>.</w:t>
      </w:r>
    </w:p>
    <w:p w14:paraId="4A3C77AA" w14:textId="77777777" w:rsidR="00012FE3" w:rsidRPr="00075CED" w:rsidRDefault="00012FE3">
      <w:pPr>
        <w:rPr>
          <w:sz w:val="22"/>
          <w:szCs w:val="22"/>
        </w:rPr>
      </w:pPr>
    </w:p>
    <w:p w14:paraId="616DF5F5" w14:textId="77777777" w:rsidR="00012FE3" w:rsidRPr="00075CED" w:rsidRDefault="00012FE3">
      <w:pPr>
        <w:rPr>
          <w:sz w:val="22"/>
          <w:szCs w:val="22"/>
        </w:rPr>
      </w:pPr>
    </w:p>
    <w:p w14:paraId="4FB95DA8" w14:textId="49E73C38" w:rsidR="00012FE3" w:rsidRPr="00075CED" w:rsidRDefault="00012FE3">
      <w:pPr>
        <w:rPr>
          <w:i/>
          <w:iCs/>
          <w:sz w:val="22"/>
          <w:szCs w:val="22"/>
        </w:rPr>
      </w:pPr>
      <w:r w:rsidRPr="00075CED">
        <w:rPr>
          <w:sz w:val="22"/>
          <w:szCs w:val="22"/>
        </w:rPr>
        <w:t>Oct. 15 (</w:t>
      </w:r>
      <w:r w:rsidRPr="00075CED">
        <w:rPr>
          <w:b/>
          <w:bCs/>
          <w:sz w:val="22"/>
          <w:szCs w:val="22"/>
        </w:rPr>
        <w:t>Tuesday</w:t>
      </w:r>
      <w:r w:rsidRPr="00075CED">
        <w:rPr>
          <w:sz w:val="22"/>
          <w:szCs w:val="22"/>
        </w:rPr>
        <w:t xml:space="preserve">!)   </w:t>
      </w:r>
      <w:r w:rsidR="0061421B">
        <w:rPr>
          <w:sz w:val="22"/>
          <w:szCs w:val="22"/>
        </w:rPr>
        <w:tab/>
      </w:r>
      <w:proofErr w:type="spellStart"/>
      <w:r w:rsidRPr="00075CED">
        <w:rPr>
          <w:i/>
          <w:iCs/>
          <w:sz w:val="22"/>
          <w:szCs w:val="22"/>
        </w:rPr>
        <w:t>Carework</w:t>
      </w:r>
      <w:proofErr w:type="spellEnd"/>
      <w:r w:rsidRPr="00075CED">
        <w:rPr>
          <w:i/>
          <w:iCs/>
          <w:sz w:val="22"/>
          <w:szCs w:val="22"/>
        </w:rPr>
        <w:t>, Emotional Labor and Gender</w:t>
      </w:r>
    </w:p>
    <w:p w14:paraId="6DAE5E89" w14:textId="77777777" w:rsidR="00012FE3" w:rsidRPr="00075CED" w:rsidRDefault="00012FE3">
      <w:pPr>
        <w:rPr>
          <w:sz w:val="22"/>
          <w:szCs w:val="22"/>
        </w:rPr>
      </w:pPr>
    </w:p>
    <w:p w14:paraId="2AA6FA72" w14:textId="77777777" w:rsidR="00012FE3" w:rsidRPr="00075CED" w:rsidRDefault="00012FE3" w:rsidP="00012FE3">
      <w:pPr>
        <w:rPr>
          <w:sz w:val="22"/>
          <w:szCs w:val="22"/>
          <w:u w:val="single"/>
        </w:rPr>
      </w:pPr>
      <w:r w:rsidRPr="00075CED">
        <w:rPr>
          <w:sz w:val="22"/>
          <w:szCs w:val="22"/>
          <w:u w:val="single"/>
        </w:rPr>
        <w:t>Required Reading:</w:t>
      </w:r>
    </w:p>
    <w:p w14:paraId="6AE62491" w14:textId="77777777" w:rsidR="00012FE3" w:rsidRPr="00075CED" w:rsidRDefault="00012FE3">
      <w:pPr>
        <w:rPr>
          <w:sz w:val="22"/>
          <w:szCs w:val="22"/>
        </w:rPr>
      </w:pPr>
    </w:p>
    <w:p w14:paraId="76F93E85" w14:textId="3DE07C22" w:rsidR="00012FE3" w:rsidRPr="00075CED" w:rsidRDefault="00012FE3">
      <w:pPr>
        <w:rPr>
          <w:sz w:val="22"/>
          <w:szCs w:val="22"/>
        </w:rPr>
      </w:pPr>
      <w:r w:rsidRPr="00075CED">
        <w:rPr>
          <w:sz w:val="22"/>
          <w:szCs w:val="22"/>
        </w:rPr>
        <w:t>*Silvia Federici, “Wages Against Housework” (1974)</w:t>
      </w:r>
    </w:p>
    <w:p w14:paraId="6CEB4B25" w14:textId="77777777" w:rsidR="00012FE3" w:rsidRPr="00075CED" w:rsidRDefault="00012FE3">
      <w:pPr>
        <w:rPr>
          <w:sz w:val="22"/>
          <w:szCs w:val="22"/>
        </w:rPr>
      </w:pPr>
    </w:p>
    <w:p w14:paraId="2FBDD08E" w14:textId="0AF72F9B" w:rsidR="00012FE3" w:rsidRPr="00075CED" w:rsidRDefault="00012FE3">
      <w:pPr>
        <w:rPr>
          <w:sz w:val="22"/>
          <w:szCs w:val="22"/>
        </w:rPr>
      </w:pPr>
      <w:r w:rsidRPr="00075CED">
        <w:rPr>
          <w:sz w:val="22"/>
          <w:szCs w:val="22"/>
        </w:rPr>
        <w:t xml:space="preserve">* Mary Ellen Guy and Meredith A. Newman, “Women’s Jobs, Men’s Jobs:  Sex Segregation and Emotional Labor,” </w:t>
      </w:r>
      <w:r w:rsidRPr="00075CED">
        <w:rPr>
          <w:i/>
          <w:iCs/>
          <w:sz w:val="22"/>
          <w:szCs w:val="22"/>
        </w:rPr>
        <w:t xml:space="preserve">Public Administration Review </w:t>
      </w:r>
      <w:r w:rsidRPr="00075CED">
        <w:rPr>
          <w:sz w:val="22"/>
          <w:szCs w:val="22"/>
        </w:rPr>
        <w:t>64 (2004): 289-98.</w:t>
      </w:r>
    </w:p>
    <w:p w14:paraId="76DF70D2" w14:textId="77777777" w:rsidR="00EE3825" w:rsidRPr="00075CED" w:rsidRDefault="00EE3825">
      <w:pPr>
        <w:rPr>
          <w:sz w:val="22"/>
          <w:szCs w:val="22"/>
        </w:rPr>
      </w:pPr>
    </w:p>
    <w:p w14:paraId="6C92B9D6" w14:textId="5A894D27" w:rsidR="00EE3825" w:rsidRPr="00075CED" w:rsidRDefault="00EE3825">
      <w:pPr>
        <w:rPr>
          <w:sz w:val="22"/>
          <w:szCs w:val="22"/>
        </w:rPr>
      </w:pPr>
      <w:r w:rsidRPr="00075CED">
        <w:rPr>
          <w:sz w:val="22"/>
          <w:szCs w:val="22"/>
        </w:rPr>
        <w:t xml:space="preserve">*Premilla Nadasen, “What is Social Reproduction and Why Should I Care?”  chapter 2 of her book, </w:t>
      </w:r>
      <w:r w:rsidRPr="00075CED">
        <w:rPr>
          <w:i/>
          <w:iCs/>
          <w:sz w:val="22"/>
          <w:szCs w:val="22"/>
        </w:rPr>
        <w:t xml:space="preserve">Care:  The Highest Stage of Capitalism </w:t>
      </w:r>
      <w:r w:rsidRPr="00075CED">
        <w:rPr>
          <w:sz w:val="22"/>
          <w:szCs w:val="22"/>
        </w:rPr>
        <w:t>(Haymarket, 2023), pp. 47-72.</w:t>
      </w:r>
    </w:p>
    <w:p w14:paraId="26CB27C1" w14:textId="77777777" w:rsidR="00012FE3" w:rsidRPr="00075CED" w:rsidRDefault="00012FE3">
      <w:pPr>
        <w:rPr>
          <w:sz w:val="22"/>
          <w:szCs w:val="22"/>
        </w:rPr>
      </w:pPr>
    </w:p>
    <w:p w14:paraId="27FA3DA6" w14:textId="015C013F" w:rsidR="00EE3825" w:rsidRPr="00075CED" w:rsidRDefault="00EE3825" w:rsidP="00EE3825">
      <w:pPr>
        <w:rPr>
          <w:color w:val="000000"/>
          <w:sz w:val="22"/>
          <w:szCs w:val="22"/>
        </w:rPr>
      </w:pPr>
      <w:r w:rsidRPr="00075CED">
        <w:rPr>
          <w:sz w:val="22"/>
          <w:szCs w:val="22"/>
        </w:rPr>
        <w:t>*</w:t>
      </w:r>
      <w:r w:rsidRPr="00075CED">
        <w:rPr>
          <w:color w:val="000000"/>
          <w:sz w:val="22"/>
          <w:szCs w:val="22"/>
        </w:rPr>
        <w:t xml:space="preserve"> </w:t>
      </w:r>
      <w:proofErr w:type="spellStart"/>
      <w:r w:rsidRPr="00075CED">
        <w:rPr>
          <w:color w:val="000000"/>
          <w:sz w:val="22"/>
          <w:szCs w:val="22"/>
        </w:rPr>
        <w:t>Rhacel</w:t>
      </w:r>
      <w:proofErr w:type="spellEnd"/>
      <w:r w:rsidRPr="00075CED">
        <w:rPr>
          <w:color w:val="000000"/>
          <w:sz w:val="22"/>
          <w:szCs w:val="22"/>
        </w:rPr>
        <w:t xml:space="preserve"> Salazar </w:t>
      </w:r>
      <w:proofErr w:type="spellStart"/>
      <w:r w:rsidRPr="00075CED">
        <w:rPr>
          <w:color w:val="000000"/>
          <w:sz w:val="22"/>
          <w:szCs w:val="22"/>
        </w:rPr>
        <w:t>Parrenas</w:t>
      </w:r>
      <w:proofErr w:type="spellEnd"/>
      <w:r w:rsidRPr="00075CED">
        <w:rPr>
          <w:color w:val="000000"/>
          <w:sz w:val="22"/>
          <w:szCs w:val="22"/>
        </w:rPr>
        <w:t>, “Migrant Filipina Domestic Workers and the International Division of Reproductive Labor.”</w:t>
      </w:r>
      <w:r w:rsidRPr="00075CED">
        <w:rPr>
          <w:rStyle w:val="apple-converted-space"/>
          <w:color w:val="000000"/>
          <w:sz w:val="22"/>
          <w:szCs w:val="22"/>
        </w:rPr>
        <w:t> </w:t>
      </w:r>
      <w:r w:rsidRPr="00075CED">
        <w:rPr>
          <w:i/>
          <w:iCs/>
          <w:color w:val="000000"/>
          <w:sz w:val="22"/>
          <w:szCs w:val="22"/>
        </w:rPr>
        <w:t>Gender and Society</w:t>
      </w:r>
      <w:r w:rsidRPr="00075CED">
        <w:rPr>
          <w:rStyle w:val="apple-converted-space"/>
          <w:color w:val="000000"/>
          <w:sz w:val="22"/>
          <w:szCs w:val="22"/>
        </w:rPr>
        <w:t> </w:t>
      </w:r>
      <w:r w:rsidRPr="00075CED">
        <w:rPr>
          <w:color w:val="000000"/>
          <w:sz w:val="22"/>
          <w:szCs w:val="22"/>
        </w:rPr>
        <w:t xml:space="preserve">14, no. 4 (2000): 560–80. </w:t>
      </w:r>
    </w:p>
    <w:p w14:paraId="6BE64D27" w14:textId="77777777" w:rsidR="00C20C60" w:rsidRPr="00075CED" w:rsidRDefault="00C20C60">
      <w:pPr>
        <w:rPr>
          <w:sz w:val="22"/>
          <w:szCs w:val="22"/>
        </w:rPr>
      </w:pPr>
    </w:p>
    <w:p w14:paraId="7C4D2527" w14:textId="77777777" w:rsidR="00E826C1" w:rsidRPr="00075CED" w:rsidRDefault="00E826C1">
      <w:pPr>
        <w:rPr>
          <w:sz w:val="22"/>
          <w:szCs w:val="22"/>
        </w:rPr>
      </w:pPr>
    </w:p>
    <w:p w14:paraId="63CCDFEE" w14:textId="2CC57477" w:rsidR="00E826C1" w:rsidRPr="00075CED" w:rsidRDefault="00E826C1">
      <w:pPr>
        <w:rPr>
          <w:sz w:val="22"/>
          <w:szCs w:val="22"/>
        </w:rPr>
      </w:pPr>
      <w:r w:rsidRPr="00075CED">
        <w:rPr>
          <w:sz w:val="22"/>
          <w:szCs w:val="22"/>
        </w:rPr>
        <w:t xml:space="preserve">Oct </w:t>
      </w:r>
      <w:r w:rsidR="00655DB9" w:rsidRPr="00075CED">
        <w:rPr>
          <w:sz w:val="22"/>
          <w:szCs w:val="22"/>
        </w:rPr>
        <w:t>21</w:t>
      </w:r>
      <w:r w:rsidRPr="00075CED">
        <w:rPr>
          <w:sz w:val="22"/>
          <w:szCs w:val="22"/>
        </w:rPr>
        <w:t xml:space="preserve">   </w:t>
      </w:r>
      <w:r w:rsidR="0061421B">
        <w:rPr>
          <w:sz w:val="22"/>
          <w:szCs w:val="22"/>
        </w:rPr>
        <w:tab/>
      </w:r>
      <w:r w:rsidR="006F2723" w:rsidRPr="00075CED">
        <w:rPr>
          <w:i/>
          <w:iCs/>
          <w:sz w:val="22"/>
          <w:szCs w:val="22"/>
        </w:rPr>
        <w:t>Sex Work</w:t>
      </w:r>
      <w:r w:rsidR="00D51E05" w:rsidRPr="00075CED">
        <w:rPr>
          <w:i/>
          <w:iCs/>
          <w:sz w:val="22"/>
          <w:szCs w:val="22"/>
        </w:rPr>
        <w:t>, Past and Present</w:t>
      </w:r>
      <w:r w:rsidR="009711CC" w:rsidRPr="00075CED">
        <w:rPr>
          <w:sz w:val="22"/>
          <w:szCs w:val="22"/>
        </w:rPr>
        <w:t xml:space="preserve"> </w:t>
      </w:r>
    </w:p>
    <w:p w14:paraId="6058B0E1" w14:textId="77777777" w:rsidR="009711CC" w:rsidRPr="00075CED" w:rsidRDefault="009711CC">
      <w:pPr>
        <w:rPr>
          <w:sz w:val="22"/>
          <w:szCs w:val="22"/>
        </w:rPr>
      </w:pPr>
    </w:p>
    <w:p w14:paraId="6A5AA1CA" w14:textId="77777777" w:rsidR="00D51E05" w:rsidRPr="00075CED" w:rsidRDefault="00D51E05" w:rsidP="00D51E05">
      <w:pPr>
        <w:rPr>
          <w:sz w:val="22"/>
          <w:szCs w:val="22"/>
          <w:u w:val="single"/>
        </w:rPr>
      </w:pPr>
      <w:r w:rsidRPr="00075CED">
        <w:rPr>
          <w:sz w:val="22"/>
          <w:szCs w:val="22"/>
          <w:u w:val="single"/>
        </w:rPr>
        <w:t>Required Reading:</w:t>
      </w:r>
    </w:p>
    <w:p w14:paraId="3782EE6B" w14:textId="77777777" w:rsidR="00D51E05" w:rsidRPr="00075CED" w:rsidRDefault="00D51E05" w:rsidP="00D51E05">
      <w:pPr>
        <w:rPr>
          <w:sz w:val="22"/>
          <w:szCs w:val="22"/>
          <w:u w:val="single"/>
        </w:rPr>
      </w:pPr>
    </w:p>
    <w:p w14:paraId="14B12163" w14:textId="4F34F03C" w:rsidR="00D51E05" w:rsidRPr="00075CED" w:rsidRDefault="00D51E05">
      <w:pPr>
        <w:rPr>
          <w:sz w:val="22"/>
          <w:szCs w:val="22"/>
        </w:rPr>
      </w:pPr>
      <w:r w:rsidRPr="00075CED">
        <w:rPr>
          <w:sz w:val="22"/>
          <w:szCs w:val="22"/>
        </w:rPr>
        <w:t xml:space="preserve">Heather Berg, “Freedom, Not Benefits,” </w:t>
      </w:r>
      <w:r w:rsidRPr="00075CED">
        <w:rPr>
          <w:i/>
          <w:iCs/>
          <w:sz w:val="22"/>
          <w:szCs w:val="22"/>
        </w:rPr>
        <w:t xml:space="preserve">Boston Review, </w:t>
      </w:r>
      <w:r w:rsidRPr="00075CED">
        <w:rPr>
          <w:sz w:val="22"/>
          <w:szCs w:val="22"/>
        </w:rPr>
        <w:t xml:space="preserve">July 21, 2022 </w:t>
      </w:r>
      <w:hyperlink r:id="rId11" w:history="1">
        <w:r w:rsidR="00FC2220" w:rsidRPr="008652F2">
          <w:rPr>
            <w:rStyle w:val="Hyperlink"/>
            <w:sz w:val="22"/>
            <w:szCs w:val="22"/>
          </w:rPr>
          <w:t>https://www.bostonreview.net/articles/freedom-not-benefits/</w:t>
        </w:r>
      </w:hyperlink>
      <w:r w:rsidR="00FC2220">
        <w:rPr>
          <w:sz w:val="22"/>
          <w:szCs w:val="22"/>
        </w:rPr>
        <w:t xml:space="preserve"> </w:t>
      </w:r>
    </w:p>
    <w:p w14:paraId="5775D649" w14:textId="3E4D0BAB" w:rsidR="009711CC" w:rsidRPr="00075CED" w:rsidRDefault="00D51E05" w:rsidP="00D51E05">
      <w:pPr>
        <w:pStyle w:val="NormalWeb"/>
        <w:shd w:val="clear" w:color="auto" w:fill="FFFFFF"/>
        <w:rPr>
          <w:sz w:val="22"/>
          <w:szCs w:val="22"/>
        </w:rPr>
      </w:pPr>
      <w:r w:rsidRPr="00075CED">
        <w:rPr>
          <w:sz w:val="22"/>
          <w:szCs w:val="22"/>
        </w:rPr>
        <w:t>*</w:t>
      </w:r>
      <w:r w:rsidR="009711CC" w:rsidRPr="00075CED">
        <w:rPr>
          <w:sz w:val="22"/>
          <w:szCs w:val="22"/>
        </w:rPr>
        <w:t xml:space="preserve">LaShawn Harris, “‘I Have My Own Room on 139th Street’: Black Women and the Urban Sex Economy,” chapter 4 of her book, </w:t>
      </w:r>
      <w:r w:rsidR="009711CC" w:rsidRPr="00075CED">
        <w:rPr>
          <w:i/>
          <w:iCs/>
          <w:sz w:val="22"/>
          <w:szCs w:val="22"/>
        </w:rPr>
        <w:t>Sex Workers, Psychics, and Numbers Runners: Black Women in New York City's Underground Economy</w:t>
      </w:r>
      <w:r w:rsidR="009711CC" w:rsidRPr="00075CED">
        <w:rPr>
          <w:sz w:val="22"/>
          <w:szCs w:val="22"/>
        </w:rPr>
        <w:t xml:space="preserve"> </w:t>
      </w:r>
      <w:r w:rsidRPr="00075CED">
        <w:rPr>
          <w:sz w:val="22"/>
          <w:szCs w:val="22"/>
        </w:rPr>
        <w:t>(University of Illinois Press, 2016), pp</w:t>
      </w:r>
      <w:r w:rsidR="0061421B">
        <w:rPr>
          <w:sz w:val="22"/>
          <w:szCs w:val="22"/>
        </w:rPr>
        <w:t>.</w:t>
      </w:r>
      <w:r w:rsidRPr="00075CED">
        <w:rPr>
          <w:sz w:val="22"/>
          <w:szCs w:val="22"/>
        </w:rPr>
        <w:t xml:space="preserve"> 123-66.</w:t>
      </w:r>
    </w:p>
    <w:p w14:paraId="525399D7" w14:textId="77777777" w:rsidR="001A7723" w:rsidRDefault="00D51E05" w:rsidP="001A7723">
      <w:pPr>
        <w:pStyle w:val="NormalWeb"/>
        <w:shd w:val="clear" w:color="auto" w:fill="FFFFFF"/>
        <w:rPr>
          <w:sz w:val="22"/>
          <w:szCs w:val="22"/>
        </w:rPr>
      </w:pPr>
      <w:r w:rsidRPr="00075CED">
        <w:rPr>
          <w:sz w:val="22"/>
          <w:szCs w:val="22"/>
        </w:rPr>
        <w:t>*Elizabeth Bernstein, “Sex Work for the Middle Classes,”</w:t>
      </w:r>
      <w:r w:rsidRPr="00075CED">
        <w:rPr>
          <w:i/>
          <w:iCs/>
          <w:sz w:val="22"/>
          <w:szCs w:val="22"/>
        </w:rPr>
        <w:t xml:space="preserve"> Sexualities</w:t>
      </w:r>
      <w:r w:rsidRPr="00075CED">
        <w:rPr>
          <w:sz w:val="22"/>
          <w:szCs w:val="22"/>
        </w:rPr>
        <w:t xml:space="preserve"> 10 (2007): 473-88.</w:t>
      </w:r>
    </w:p>
    <w:p w14:paraId="7774C27E" w14:textId="6C41A8E4" w:rsidR="00075CED" w:rsidRPr="00406362" w:rsidRDefault="00E826C1" w:rsidP="001A7723">
      <w:pPr>
        <w:pStyle w:val="NormalWeb"/>
        <w:shd w:val="clear" w:color="auto" w:fill="FFFFFF"/>
        <w:rPr>
          <w:sz w:val="22"/>
          <w:szCs w:val="22"/>
        </w:rPr>
      </w:pPr>
      <w:r w:rsidRPr="00075CED">
        <w:rPr>
          <w:sz w:val="22"/>
          <w:szCs w:val="22"/>
        </w:rPr>
        <w:lastRenderedPageBreak/>
        <w:t xml:space="preserve">Oct </w:t>
      </w:r>
      <w:proofErr w:type="gramStart"/>
      <w:r w:rsidRPr="00075CED">
        <w:rPr>
          <w:sz w:val="22"/>
          <w:szCs w:val="22"/>
        </w:rPr>
        <w:t>2</w:t>
      </w:r>
      <w:r w:rsidR="00655DB9" w:rsidRPr="00075CED">
        <w:rPr>
          <w:sz w:val="22"/>
          <w:szCs w:val="22"/>
        </w:rPr>
        <w:t>8</w:t>
      </w:r>
      <w:r w:rsidRPr="00075CED">
        <w:rPr>
          <w:sz w:val="22"/>
          <w:szCs w:val="22"/>
        </w:rPr>
        <w:t xml:space="preserve">  </w:t>
      </w:r>
      <w:r w:rsidR="0061421B">
        <w:rPr>
          <w:sz w:val="22"/>
          <w:szCs w:val="22"/>
        </w:rPr>
        <w:tab/>
      </w:r>
      <w:proofErr w:type="gramEnd"/>
      <w:r w:rsidR="00E71E9F">
        <w:rPr>
          <w:i/>
          <w:iCs/>
          <w:sz w:val="22"/>
          <w:szCs w:val="22"/>
        </w:rPr>
        <w:t xml:space="preserve">Policy and Political </w:t>
      </w:r>
      <w:r w:rsidR="00406362">
        <w:rPr>
          <w:i/>
          <w:iCs/>
          <w:sz w:val="22"/>
          <w:szCs w:val="22"/>
        </w:rPr>
        <w:t xml:space="preserve">Challenges </w:t>
      </w:r>
    </w:p>
    <w:p w14:paraId="6C4180EE" w14:textId="0F0378AF" w:rsidR="00075CED" w:rsidRPr="00075CED" w:rsidRDefault="00075CED">
      <w:pPr>
        <w:rPr>
          <w:sz w:val="22"/>
          <w:szCs w:val="22"/>
          <w:u w:val="single"/>
        </w:rPr>
      </w:pPr>
      <w:r w:rsidRPr="00075CED">
        <w:rPr>
          <w:sz w:val="22"/>
          <w:szCs w:val="22"/>
          <w:u w:val="single"/>
        </w:rPr>
        <w:t>Required Reading:</w:t>
      </w:r>
    </w:p>
    <w:p w14:paraId="7340E87B" w14:textId="77777777" w:rsidR="00075CED" w:rsidRPr="00075CED" w:rsidRDefault="00075CED">
      <w:pPr>
        <w:rPr>
          <w:sz w:val="22"/>
          <w:szCs w:val="22"/>
        </w:rPr>
      </w:pPr>
    </w:p>
    <w:p w14:paraId="65939CB5" w14:textId="3020C9CA" w:rsidR="00075CED" w:rsidRPr="00075CED" w:rsidRDefault="00406362" w:rsidP="00075CED">
      <w:pPr>
        <w:rPr>
          <w:color w:val="000000"/>
          <w:sz w:val="22"/>
          <w:szCs w:val="22"/>
        </w:rPr>
      </w:pPr>
      <w:r>
        <w:rPr>
          <w:color w:val="000000"/>
          <w:sz w:val="22"/>
          <w:szCs w:val="22"/>
        </w:rPr>
        <w:t>*</w:t>
      </w:r>
      <w:r w:rsidR="00075CED" w:rsidRPr="00075CED">
        <w:rPr>
          <w:color w:val="000000"/>
          <w:sz w:val="22"/>
          <w:szCs w:val="22"/>
        </w:rPr>
        <w:t>Frank Dobbin and Alexandra Kalev, “Why Doesn’t Diversity Training Work?”</w:t>
      </w:r>
    </w:p>
    <w:p w14:paraId="6AEFC25D" w14:textId="77777777" w:rsidR="00075CED" w:rsidRDefault="00075CED" w:rsidP="00075CED">
      <w:pPr>
        <w:rPr>
          <w:color w:val="000000"/>
          <w:sz w:val="22"/>
          <w:szCs w:val="22"/>
        </w:rPr>
      </w:pPr>
      <w:r w:rsidRPr="00075CED">
        <w:rPr>
          <w:i/>
          <w:iCs/>
          <w:color w:val="000000"/>
          <w:sz w:val="22"/>
          <w:szCs w:val="22"/>
        </w:rPr>
        <w:t xml:space="preserve">Anthropology Now </w:t>
      </w:r>
      <w:r w:rsidRPr="00075CED">
        <w:rPr>
          <w:color w:val="000000"/>
          <w:sz w:val="22"/>
          <w:szCs w:val="22"/>
        </w:rPr>
        <w:t>10 (2018): 48-55.</w:t>
      </w:r>
    </w:p>
    <w:p w14:paraId="0E389E55" w14:textId="77777777" w:rsidR="0064062C" w:rsidRPr="00075CED" w:rsidRDefault="0064062C" w:rsidP="00075CED">
      <w:pPr>
        <w:rPr>
          <w:i/>
          <w:iCs/>
          <w:color w:val="000000"/>
          <w:sz w:val="22"/>
          <w:szCs w:val="22"/>
        </w:rPr>
      </w:pPr>
    </w:p>
    <w:p w14:paraId="201520AF" w14:textId="123DFB72" w:rsidR="00075CED" w:rsidRPr="0061421B" w:rsidRDefault="0061421B">
      <w:pPr>
        <w:rPr>
          <w:i/>
          <w:iCs/>
          <w:sz w:val="22"/>
          <w:szCs w:val="22"/>
        </w:rPr>
      </w:pPr>
      <w:r>
        <w:rPr>
          <w:sz w:val="22"/>
          <w:szCs w:val="22"/>
        </w:rPr>
        <w:t xml:space="preserve">*Ruth Milkman, “Class Disparities, Market Fundamentalism, and Work-Family Policy,” chapter 10 in Milkman, </w:t>
      </w:r>
      <w:r>
        <w:rPr>
          <w:i/>
          <w:iCs/>
          <w:sz w:val="22"/>
          <w:szCs w:val="22"/>
        </w:rPr>
        <w:t xml:space="preserve">On Gender, Labor and Inequality </w:t>
      </w:r>
      <w:r w:rsidRPr="00075CED">
        <w:rPr>
          <w:sz w:val="22"/>
          <w:szCs w:val="22"/>
        </w:rPr>
        <w:t>(University of Illinois Press, 201</w:t>
      </w:r>
      <w:r>
        <w:rPr>
          <w:sz w:val="22"/>
          <w:szCs w:val="22"/>
        </w:rPr>
        <w:t>6</w:t>
      </w:r>
      <w:r w:rsidRPr="00075CED">
        <w:rPr>
          <w:sz w:val="22"/>
          <w:szCs w:val="22"/>
        </w:rPr>
        <w:t>), pp</w:t>
      </w:r>
      <w:r>
        <w:rPr>
          <w:sz w:val="22"/>
          <w:szCs w:val="22"/>
        </w:rPr>
        <w:t xml:space="preserve">. </w:t>
      </w:r>
      <w:r w:rsidRPr="00075CED">
        <w:rPr>
          <w:sz w:val="22"/>
          <w:szCs w:val="22"/>
        </w:rPr>
        <w:t>2</w:t>
      </w:r>
      <w:r>
        <w:rPr>
          <w:sz w:val="22"/>
          <w:szCs w:val="22"/>
        </w:rPr>
        <w:t>5</w:t>
      </w:r>
      <w:r w:rsidRPr="00075CED">
        <w:rPr>
          <w:sz w:val="22"/>
          <w:szCs w:val="22"/>
        </w:rPr>
        <w:t>3-</w:t>
      </w:r>
      <w:r>
        <w:rPr>
          <w:sz w:val="22"/>
          <w:szCs w:val="22"/>
        </w:rPr>
        <w:t>74</w:t>
      </w:r>
      <w:r w:rsidRPr="00075CED">
        <w:rPr>
          <w:sz w:val="22"/>
          <w:szCs w:val="22"/>
        </w:rPr>
        <w:t>.</w:t>
      </w:r>
    </w:p>
    <w:p w14:paraId="220C8198" w14:textId="77777777" w:rsidR="002375D8" w:rsidRPr="00075CED" w:rsidRDefault="002375D8">
      <w:pPr>
        <w:rPr>
          <w:sz w:val="22"/>
          <w:szCs w:val="22"/>
        </w:rPr>
      </w:pPr>
    </w:p>
    <w:p w14:paraId="355171D9" w14:textId="7C1797A0" w:rsidR="00406362" w:rsidRDefault="00406362" w:rsidP="00406362">
      <w:pPr>
        <w:rPr>
          <w:color w:val="000000"/>
          <w:sz w:val="22"/>
          <w:szCs w:val="22"/>
          <w:shd w:val="clear" w:color="auto" w:fill="FFFFFF"/>
        </w:rPr>
      </w:pPr>
      <w:r>
        <w:rPr>
          <w:color w:val="000000"/>
          <w:sz w:val="22"/>
          <w:szCs w:val="22"/>
        </w:rPr>
        <w:t>*Nancy Fraser, “</w:t>
      </w:r>
      <w:r>
        <w:rPr>
          <w:color w:val="000000"/>
          <w:sz w:val="22"/>
          <w:szCs w:val="22"/>
          <w:shd w:val="clear" w:color="auto" w:fill="FFFFFF"/>
        </w:rPr>
        <w:t xml:space="preserve">Feminism, Capitalism and the Cunning of History,” </w:t>
      </w:r>
      <w:r>
        <w:rPr>
          <w:i/>
          <w:iCs/>
          <w:color w:val="000000"/>
          <w:sz w:val="22"/>
          <w:szCs w:val="22"/>
        </w:rPr>
        <w:t>New Left Review</w:t>
      </w:r>
      <w:r>
        <w:rPr>
          <w:rStyle w:val="apple-converted-space"/>
          <w:color w:val="000000"/>
          <w:sz w:val="22"/>
          <w:szCs w:val="22"/>
          <w:shd w:val="clear" w:color="auto" w:fill="FFFFFF"/>
        </w:rPr>
        <w:t> </w:t>
      </w:r>
      <w:r>
        <w:rPr>
          <w:color w:val="000000"/>
          <w:sz w:val="22"/>
          <w:szCs w:val="22"/>
          <w:shd w:val="clear" w:color="auto" w:fill="FFFFFF"/>
        </w:rPr>
        <w:t>56 (2009): 97–117.</w:t>
      </w:r>
    </w:p>
    <w:p w14:paraId="06F95471" w14:textId="77777777" w:rsidR="00B64547" w:rsidRPr="00075CED" w:rsidRDefault="00B64547">
      <w:pPr>
        <w:rPr>
          <w:sz w:val="22"/>
          <w:szCs w:val="22"/>
        </w:rPr>
      </w:pPr>
    </w:p>
    <w:p w14:paraId="14E7CFEF" w14:textId="77777777" w:rsidR="009E7066" w:rsidRPr="00075CED" w:rsidRDefault="009E7066">
      <w:pPr>
        <w:rPr>
          <w:sz w:val="22"/>
          <w:szCs w:val="22"/>
        </w:rPr>
      </w:pPr>
    </w:p>
    <w:p w14:paraId="4D8B9456" w14:textId="1C0B8933" w:rsidR="00E826C1" w:rsidRPr="00AE2F16" w:rsidRDefault="00655DB9">
      <w:pPr>
        <w:rPr>
          <w:i/>
          <w:iCs/>
          <w:sz w:val="22"/>
          <w:szCs w:val="22"/>
        </w:rPr>
      </w:pPr>
      <w:r w:rsidRPr="00075CED">
        <w:rPr>
          <w:sz w:val="22"/>
          <w:szCs w:val="22"/>
        </w:rPr>
        <w:t>Nov 4</w:t>
      </w:r>
      <w:r w:rsidR="00AE2F16">
        <w:rPr>
          <w:sz w:val="22"/>
          <w:szCs w:val="22"/>
        </w:rPr>
        <w:tab/>
      </w:r>
      <w:r w:rsidR="00AE2F16">
        <w:rPr>
          <w:sz w:val="22"/>
          <w:szCs w:val="22"/>
        </w:rPr>
        <w:tab/>
      </w:r>
      <w:r w:rsidR="00AE2F16">
        <w:rPr>
          <w:i/>
          <w:iCs/>
          <w:sz w:val="22"/>
          <w:szCs w:val="22"/>
        </w:rPr>
        <w:t>Women and Unions:  An Overview</w:t>
      </w:r>
    </w:p>
    <w:p w14:paraId="58025ACA" w14:textId="77777777" w:rsidR="00AE2F16" w:rsidRDefault="00AE2F16" w:rsidP="00AE2F16">
      <w:pPr>
        <w:rPr>
          <w:sz w:val="22"/>
          <w:szCs w:val="22"/>
          <w:u w:val="single"/>
        </w:rPr>
      </w:pPr>
    </w:p>
    <w:p w14:paraId="572EBD2E" w14:textId="371C6959" w:rsidR="00AE2F16" w:rsidRPr="00075CED" w:rsidRDefault="00AE2F16" w:rsidP="00AE2F16">
      <w:pPr>
        <w:rPr>
          <w:sz w:val="22"/>
          <w:szCs w:val="22"/>
          <w:u w:val="single"/>
        </w:rPr>
      </w:pPr>
      <w:r w:rsidRPr="00075CED">
        <w:rPr>
          <w:sz w:val="22"/>
          <w:szCs w:val="22"/>
          <w:u w:val="single"/>
        </w:rPr>
        <w:t>Required Reading:</w:t>
      </w:r>
    </w:p>
    <w:p w14:paraId="71A4E89C" w14:textId="33F42ACF" w:rsidR="00B0778B" w:rsidRDefault="00AE2F16" w:rsidP="00AE2F16">
      <w:pPr>
        <w:pStyle w:val="NormalWeb"/>
        <w:shd w:val="clear" w:color="auto" w:fill="FFFFFF"/>
        <w:rPr>
          <w:sz w:val="22"/>
          <w:szCs w:val="22"/>
        </w:rPr>
      </w:pPr>
      <w:r w:rsidRPr="00AE2F16">
        <w:rPr>
          <w:sz w:val="22"/>
          <w:szCs w:val="22"/>
        </w:rPr>
        <w:t>*Ruth Milkman, “Organizing the Sexual Division of Labor: Historical Perspectives on ‘</w:t>
      </w:r>
      <w:proofErr w:type="spellStart"/>
      <w:r w:rsidRPr="00AE2F16">
        <w:rPr>
          <w:sz w:val="22"/>
          <w:szCs w:val="22"/>
        </w:rPr>
        <w:t>Womenʹs</w:t>
      </w:r>
      <w:proofErr w:type="spellEnd"/>
      <w:r w:rsidRPr="00AE2F16">
        <w:rPr>
          <w:sz w:val="22"/>
          <w:szCs w:val="22"/>
        </w:rPr>
        <w:t xml:space="preserve"> Work’ and the American Labor Movement,” chapter 3 in Milkman, </w:t>
      </w:r>
      <w:r w:rsidRPr="00AE2F16">
        <w:rPr>
          <w:i/>
          <w:iCs/>
          <w:sz w:val="22"/>
          <w:szCs w:val="22"/>
        </w:rPr>
        <w:t xml:space="preserve">On Gender, Labor and Inequality </w:t>
      </w:r>
      <w:r w:rsidRPr="00AE2F16">
        <w:rPr>
          <w:sz w:val="22"/>
          <w:szCs w:val="22"/>
        </w:rPr>
        <w:t>(University of Illinois Press, 2016), pp. 79-118</w:t>
      </w:r>
      <w:r w:rsidR="001A7723">
        <w:rPr>
          <w:sz w:val="22"/>
          <w:szCs w:val="22"/>
        </w:rPr>
        <w:t>.</w:t>
      </w:r>
    </w:p>
    <w:p w14:paraId="714378B0" w14:textId="52A03FEF" w:rsidR="002375D8" w:rsidRPr="00075CED" w:rsidRDefault="001A7723" w:rsidP="00F408E9">
      <w:pPr>
        <w:pStyle w:val="NormalWeb"/>
        <w:shd w:val="clear" w:color="auto" w:fill="FFFFFF"/>
        <w:rPr>
          <w:sz w:val="22"/>
          <w:szCs w:val="22"/>
        </w:rPr>
      </w:pPr>
      <w:r>
        <w:rPr>
          <w:sz w:val="22"/>
          <w:szCs w:val="22"/>
        </w:rPr>
        <w:tab/>
        <w:t>***** FIRST PAPER DUE Nov. 4 (IN CLASS OR BY EMAIL IN ADVANCE)</w:t>
      </w:r>
      <w:r w:rsidR="005854CC">
        <w:rPr>
          <w:sz w:val="22"/>
          <w:szCs w:val="22"/>
        </w:rPr>
        <w:t xml:space="preserve"> *****</w:t>
      </w:r>
    </w:p>
    <w:p w14:paraId="2E06FC6B" w14:textId="74ACFE2D" w:rsidR="0061421B" w:rsidRDefault="00E05DB5">
      <w:pPr>
        <w:rPr>
          <w:sz w:val="22"/>
          <w:szCs w:val="22"/>
        </w:rPr>
      </w:pPr>
      <w:r w:rsidRPr="00075CED">
        <w:rPr>
          <w:sz w:val="22"/>
          <w:szCs w:val="22"/>
        </w:rPr>
        <w:t>Nov 11</w:t>
      </w:r>
      <w:r w:rsidR="00AE2F16">
        <w:rPr>
          <w:sz w:val="22"/>
          <w:szCs w:val="22"/>
        </w:rPr>
        <w:t xml:space="preserve"> </w:t>
      </w:r>
      <w:r w:rsidR="00AE2F16">
        <w:rPr>
          <w:sz w:val="22"/>
          <w:szCs w:val="22"/>
        </w:rPr>
        <w:tab/>
      </w:r>
      <w:r w:rsidR="002F5943" w:rsidRPr="00075CED">
        <w:rPr>
          <w:sz w:val="22"/>
          <w:szCs w:val="22"/>
        </w:rPr>
        <w:t xml:space="preserve"> </w:t>
      </w:r>
      <w:r w:rsidR="00AE2F16">
        <w:rPr>
          <w:sz w:val="22"/>
          <w:szCs w:val="22"/>
        </w:rPr>
        <w:tab/>
      </w:r>
      <w:r w:rsidR="00427734">
        <w:rPr>
          <w:i/>
          <w:iCs/>
          <w:sz w:val="22"/>
          <w:szCs w:val="22"/>
        </w:rPr>
        <w:t xml:space="preserve">Craft </w:t>
      </w:r>
      <w:r w:rsidR="002F5943" w:rsidRPr="00AE2F16">
        <w:rPr>
          <w:i/>
          <w:iCs/>
          <w:sz w:val="22"/>
          <w:szCs w:val="22"/>
        </w:rPr>
        <w:t>Union Exclusion and Gender Inequality</w:t>
      </w:r>
    </w:p>
    <w:p w14:paraId="0C1C206A" w14:textId="77777777" w:rsidR="0061421B" w:rsidRDefault="0061421B">
      <w:pPr>
        <w:rPr>
          <w:sz w:val="22"/>
          <w:szCs w:val="22"/>
        </w:rPr>
      </w:pPr>
    </w:p>
    <w:p w14:paraId="571FA21F" w14:textId="77777777" w:rsidR="00427734" w:rsidRPr="00075CED" w:rsidRDefault="00427734" w:rsidP="00427734">
      <w:pPr>
        <w:rPr>
          <w:sz w:val="22"/>
          <w:szCs w:val="22"/>
          <w:u w:val="single"/>
        </w:rPr>
      </w:pPr>
      <w:r w:rsidRPr="00075CED">
        <w:rPr>
          <w:sz w:val="22"/>
          <w:szCs w:val="22"/>
          <w:u w:val="single"/>
        </w:rPr>
        <w:t>Required Reading:</w:t>
      </w:r>
    </w:p>
    <w:p w14:paraId="7FFE3AB8" w14:textId="77777777" w:rsidR="00427734" w:rsidRPr="00075CED" w:rsidRDefault="00427734">
      <w:pPr>
        <w:rPr>
          <w:sz w:val="22"/>
          <w:szCs w:val="22"/>
        </w:rPr>
      </w:pPr>
    </w:p>
    <w:p w14:paraId="31E8007A" w14:textId="6524433B" w:rsidR="002F5943" w:rsidRPr="00BF6D9D" w:rsidRDefault="00427734">
      <w:pPr>
        <w:rPr>
          <w:sz w:val="22"/>
          <w:szCs w:val="22"/>
        </w:rPr>
      </w:pPr>
      <w:r>
        <w:rPr>
          <w:sz w:val="22"/>
          <w:szCs w:val="22"/>
        </w:rPr>
        <w:t>*</w:t>
      </w:r>
      <w:r w:rsidR="002F5943" w:rsidRPr="00075CED">
        <w:rPr>
          <w:sz w:val="22"/>
          <w:szCs w:val="22"/>
        </w:rPr>
        <w:t>A</w:t>
      </w:r>
      <w:r w:rsidR="00BF6D9D">
        <w:rPr>
          <w:sz w:val="22"/>
          <w:szCs w:val="22"/>
        </w:rPr>
        <w:t xml:space="preserve">lice Kessler-Harris, “‘Where are the Organized Women Workers,’” </w:t>
      </w:r>
      <w:r w:rsidR="00BF6D9D" w:rsidRPr="00BF6D9D">
        <w:rPr>
          <w:i/>
          <w:iCs/>
          <w:color w:val="000000"/>
          <w:spacing w:val="-5"/>
          <w:sz w:val="22"/>
          <w:szCs w:val="22"/>
        </w:rPr>
        <w:t>Feminist Studies</w:t>
      </w:r>
      <w:r w:rsidR="00BF6D9D" w:rsidRPr="00BF6D9D">
        <w:rPr>
          <w:color w:val="000000"/>
          <w:spacing w:val="-5"/>
          <w:sz w:val="22"/>
          <w:szCs w:val="22"/>
        </w:rPr>
        <w:t xml:space="preserve"> 3 (1975):  92–110.</w:t>
      </w:r>
    </w:p>
    <w:p w14:paraId="417848DC" w14:textId="77777777" w:rsidR="00427734" w:rsidRDefault="00427734" w:rsidP="00427734">
      <w:pPr>
        <w:rPr>
          <w:sz w:val="22"/>
          <w:szCs w:val="22"/>
        </w:rPr>
      </w:pPr>
    </w:p>
    <w:p w14:paraId="1FEF8F88" w14:textId="36282B99" w:rsidR="00075CED" w:rsidRPr="00427734" w:rsidRDefault="00427734" w:rsidP="00075CED">
      <w:pPr>
        <w:rPr>
          <w:color w:val="000000"/>
          <w:sz w:val="22"/>
          <w:szCs w:val="22"/>
        </w:rPr>
      </w:pPr>
      <w:r>
        <w:rPr>
          <w:sz w:val="22"/>
          <w:szCs w:val="22"/>
        </w:rPr>
        <w:t>*</w:t>
      </w:r>
      <w:r w:rsidRPr="00427734">
        <w:rPr>
          <w:color w:val="000000"/>
          <w:sz w:val="22"/>
          <w:szCs w:val="22"/>
        </w:rPr>
        <w:t xml:space="preserve"> </w:t>
      </w:r>
      <w:r>
        <w:rPr>
          <w:color w:val="000000"/>
          <w:sz w:val="22"/>
          <w:szCs w:val="22"/>
        </w:rPr>
        <w:t xml:space="preserve">Amy M. Denissen and Abigail C. Saguy, “Gendered Homophobia and the Contradictions of Workplace Discrimination for Women in the Building Trades,” </w:t>
      </w:r>
      <w:r>
        <w:rPr>
          <w:i/>
          <w:iCs/>
          <w:color w:val="000000"/>
          <w:sz w:val="22"/>
          <w:szCs w:val="22"/>
        </w:rPr>
        <w:t xml:space="preserve">Gender &amp; Society </w:t>
      </w:r>
      <w:r>
        <w:rPr>
          <w:color w:val="000000"/>
          <w:sz w:val="22"/>
          <w:szCs w:val="22"/>
        </w:rPr>
        <w:t>28 (2014):  381-403.</w:t>
      </w:r>
    </w:p>
    <w:p w14:paraId="13F45863" w14:textId="77777777" w:rsidR="00075CED" w:rsidRPr="00075CED" w:rsidRDefault="00075CED">
      <w:pPr>
        <w:rPr>
          <w:sz w:val="22"/>
          <w:szCs w:val="22"/>
        </w:rPr>
      </w:pPr>
    </w:p>
    <w:p w14:paraId="28F8E439" w14:textId="77777777" w:rsidR="002F5943" w:rsidRPr="00075CED" w:rsidRDefault="002F5943">
      <w:pPr>
        <w:rPr>
          <w:sz w:val="22"/>
          <w:szCs w:val="22"/>
        </w:rPr>
      </w:pPr>
    </w:p>
    <w:p w14:paraId="2DC0DD90" w14:textId="435A1E7F" w:rsidR="00427734" w:rsidRPr="00427734" w:rsidRDefault="002F5943" w:rsidP="00060D1E">
      <w:pPr>
        <w:rPr>
          <w:i/>
          <w:iCs/>
          <w:sz w:val="22"/>
          <w:szCs w:val="22"/>
        </w:rPr>
      </w:pPr>
      <w:r w:rsidRPr="00075CED">
        <w:rPr>
          <w:sz w:val="22"/>
          <w:szCs w:val="22"/>
        </w:rPr>
        <w:t xml:space="preserve">Nov 18   </w:t>
      </w:r>
      <w:r w:rsidR="00AE2F16">
        <w:rPr>
          <w:sz w:val="22"/>
          <w:szCs w:val="22"/>
        </w:rPr>
        <w:tab/>
      </w:r>
      <w:r w:rsidR="00427734">
        <w:rPr>
          <w:i/>
          <w:iCs/>
          <w:sz w:val="22"/>
          <w:szCs w:val="22"/>
        </w:rPr>
        <w:t>Immigrant Women and Labor Organizing, Past and Present</w:t>
      </w:r>
    </w:p>
    <w:p w14:paraId="4191121B" w14:textId="77777777" w:rsidR="00427734" w:rsidRDefault="00427734" w:rsidP="00060D1E">
      <w:pPr>
        <w:rPr>
          <w:sz w:val="22"/>
          <w:szCs w:val="22"/>
        </w:rPr>
      </w:pPr>
    </w:p>
    <w:p w14:paraId="22E2721A" w14:textId="77777777" w:rsidR="00EF0451" w:rsidRPr="00075CED" w:rsidRDefault="00EF0451" w:rsidP="00EF0451">
      <w:pPr>
        <w:rPr>
          <w:sz w:val="22"/>
          <w:szCs w:val="22"/>
          <w:u w:val="single"/>
        </w:rPr>
      </w:pPr>
      <w:r w:rsidRPr="00075CED">
        <w:rPr>
          <w:sz w:val="22"/>
          <w:szCs w:val="22"/>
          <w:u w:val="single"/>
        </w:rPr>
        <w:t>Required Reading:</w:t>
      </w:r>
    </w:p>
    <w:p w14:paraId="334616B8" w14:textId="77777777" w:rsidR="00EF0451" w:rsidRDefault="00EF0451" w:rsidP="00060D1E">
      <w:pPr>
        <w:rPr>
          <w:sz w:val="22"/>
          <w:szCs w:val="22"/>
        </w:rPr>
      </w:pPr>
    </w:p>
    <w:p w14:paraId="7CB2D7E3" w14:textId="243ED4EA" w:rsidR="00427734" w:rsidRPr="00427734" w:rsidRDefault="00427734" w:rsidP="00060D1E">
      <w:pPr>
        <w:rPr>
          <w:sz w:val="22"/>
          <w:szCs w:val="22"/>
        </w:rPr>
      </w:pPr>
      <w:r>
        <w:rPr>
          <w:sz w:val="22"/>
          <w:szCs w:val="22"/>
        </w:rPr>
        <w:t xml:space="preserve">*Annelise Orleck, “Audacity:  The Uprising of Women Garment Workers, 1909-1915,” chapter 2 of her book, </w:t>
      </w:r>
      <w:r>
        <w:rPr>
          <w:i/>
          <w:iCs/>
          <w:sz w:val="22"/>
          <w:szCs w:val="22"/>
        </w:rPr>
        <w:t xml:space="preserve">Common Sense and a Little Fire </w:t>
      </w:r>
      <w:r>
        <w:rPr>
          <w:sz w:val="22"/>
          <w:szCs w:val="22"/>
        </w:rPr>
        <w:t>(University of North Carolina Press, 1995), pp. 53-80.</w:t>
      </w:r>
    </w:p>
    <w:p w14:paraId="78E4D4A9" w14:textId="6C765A33" w:rsidR="00427734" w:rsidRPr="00EF0451" w:rsidRDefault="00427734" w:rsidP="00EF0451">
      <w:pPr>
        <w:pStyle w:val="NormalWeb"/>
      </w:pPr>
      <w:r>
        <w:rPr>
          <w:sz w:val="22"/>
          <w:szCs w:val="22"/>
        </w:rPr>
        <w:t>*Cynthia Cranford</w:t>
      </w:r>
      <w:r w:rsidR="00EF0451" w:rsidRPr="00EF0451">
        <w:rPr>
          <w:sz w:val="22"/>
          <w:szCs w:val="22"/>
        </w:rPr>
        <w:t xml:space="preserve">, “‘It's Time to Leave Machismo Behind!’ Challenging Gender Inequality in an Immigrant Union,” </w:t>
      </w:r>
      <w:r w:rsidR="00EF0451" w:rsidRPr="00EF0451">
        <w:rPr>
          <w:i/>
          <w:iCs/>
          <w:sz w:val="22"/>
          <w:szCs w:val="22"/>
        </w:rPr>
        <w:t>Gender and Society,</w:t>
      </w:r>
      <w:r w:rsidR="00EF0451" w:rsidRPr="00EF0451">
        <w:rPr>
          <w:sz w:val="22"/>
          <w:szCs w:val="22"/>
        </w:rPr>
        <w:t xml:space="preserve"> 21 (2007):  409-438.</w:t>
      </w:r>
    </w:p>
    <w:p w14:paraId="2CE9A490" w14:textId="77777777" w:rsidR="00EF0451" w:rsidRDefault="00EF0451" w:rsidP="00060D1E">
      <w:pPr>
        <w:rPr>
          <w:sz w:val="22"/>
          <w:szCs w:val="22"/>
        </w:rPr>
      </w:pPr>
    </w:p>
    <w:p w14:paraId="6DF24CF1" w14:textId="0E8F20DE" w:rsidR="00AE2F16" w:rsidRDefault="00EF0451" w:rsidP="00060D1E">
      <w:pPr>
        <w:rPr>
          <w:i/>
          <w:iCs/>
          <w:sz w:val="22"/>
          <w:szCs w:val="22"/>
        </w:rPr>
      </w:pPr>
      <w:r>
        <w:rPr>
          <w:sz w:val="22"/>
          <w:szCs w:val="22"/>
        </w:rPr>
        <w:t>Nov. 25</w:t>
      </w:r>
      <w:r>
        <w:rPr>
          <w:sz w:val="22"/>
          <w:szCs w:val="22"/>
        </w:rPr>
        <w:tab/>
      </w:r>
      <w:r>
        <w:rPr>
          <w:sz w:val="22"/>
          <w:szCs w:val="22"/>
        </w:rPr>
        <w:tab/>
      </w:r>
      <w:r w:rsidR="00AE2F16">
        <w:rPr>
          <w:i/>
          <w:iCs/>
          <w:sz w:val="22"/>
          <w:szCs w:val="22"/>
        </w:rPr>
        <w:t>Industrial Unionism and Gender</w:t>
      </w:r>
      <w:r w:rsidR="00EC0543">
        <w:rPr>
          <w:i/>
          <w:iCs/>
          <w:sz w:val="22"/>
          <w:szCs w:val="22"/>
        </w:rPr>
        <w:t xml:space="preserve"> in the 1930s</w:t>
      </w:r>
    </w:p>
    <w:p w14:paraId="3E3C0164" w14:textId="77777777" w:rsidR="00EF0451" w:rsidRDefault="00EF0451" w:rsidP="00060D1E">
      <w:pPr>
        <w:rPr>
          <w:i/>
          <w:iCs/>
          <w:sz w:val="22"/>
          <w:szCs w:val="22"/>
        </w:rPr>
      </w:pPr>
    </w:p>
    <w:p w14:paraId="10190FDD" w14:textId="77777777" w:rsidR="00EF0451" w:rsidRPr="00075CED" w:rsidRDefault="00EF0451" w:rsidP="00EF0451">
      <w:pPr>
        <w:rPr>
          <w:sz w:val="22"/>
          <w:szCs w:val="22"/>
          <w:u w:val="single"/>
        </w:rPr>
      </w:pPr>
      <w:r w:rsidRPr="00075CED">
        <w:rPr>
          <w:sz w:val="22"/>
          <w:szCs w:val="22"/>
          <w:u w:val="single"/>
        </w:rPr>
        <w:t>Required Reading:</w:t>
      </w:r>
    </w:p>
    <w:p w14:paraId="2F0370D7" w14:textId="77777777" w:rsidR="00EF0451" w:rsidRDefault="00EF0451" w:rsidP="00EF0451">
      <w:pPr>
        <w:rPr>
          <w:sz w:val="22"/>
          <w:szCs w:val="22"/>
        </w:rPr>
      </w:pPr>
    </w:p>
    <w:p w14:paraId="1FC2456B" w14:textId="136F46FF" w:rsidR="00EF0451" w:rsidRPr="00EF0451" w:rsidRDefault="00EF0451" w:rsidP="00EF0451">
      <w:pPr>
        <w:rPr>
          <w:sz w:val="22"/>
          <w:szCs w:val="22"/>
        </w:rPr>
      </w:pPr>
      <w:r>
        <w:rPr>
          <w:sz w:val="22"/>
          <w:szCs w:val="22"/>
        </w:rPr>
        <w:t>*</w:t>
      </w:r>
      <w:r w:rsidRPr="00EF0451">
        <w:rPr>
          <w:sz w:val="22"/>
          <w:szCs w:val="22"/>
        </w:rPr>
        <w:t xml:space="preserve">Sharon </w:t>
      </w:r>
      <w:r w:rsidRPr="00EF0451">
        <w:rPr>
          <w:color w:val="000000"/>
          <w:spacing w:val="-5"/>
          <w:sz w:val="22"/>
          <w:szCs w:val="22"/>
        </w:rPr>
        <w:t>Hartman Strom, “‘Challenging ‘Woman’s Place’: Feminism, the Left, and Industrial Unionism in the 1930s.”</w:t>
      </w:r>
      <w:r w:rsidRPr="00EF0451">
        <w:rPr>
          <w:rStyle w:val="apple-converted-space"/>
          <w:color w:val="000000"/>
          <w:spacing w:val="-5"/>
          <w:sz w:val="22"/>
          <w:szCs w:val="22"/>
        </w:rPr>
        <w:t> </w:t>
      </w:r>
      <w:r w:rsidRPr="00EF0451">
        <w:rPr>
          <w:i/>
          <w:iCs/>
          <w:color w:val="000000"/>
          <w:spacing w:val="-5"/>
          <w:sz w:val="22"/>
          <w:szCs w:val="22"/>
        </w:rPr>
        <w:t>Feminist Studies</w:t>
      </w:r>
      <w:r w:rsidRPr="00EF0451">
        <w:rPr>
          <w:color w:val="000000"/>
          <w:spacing w:val="-5"/>
          <w:sz w:val="22"/>
          <w:szCs w:val="22"/>
        </w:rPr>
        <w:t>, 9 (1983):  359–86.</w:t>
      </w:r>
    </w:p>
    <w:p w14:paraId="2BCC1F5A" w14:textId="2DF9203A" w:rsidR="00AE2F16" w:rsidRDefault="00EC0543" w:rsidP="00060D1E">
      <w:pPr>
        <w:rPr>
          <w:rFonts w:ascii="Georgia" w:hAnsi="Georgia"/>
          <w:color w:val="000000"/>
          <w:sz w:val="30"/>
          <w:szCs w:val="30"/>
          <w:shd w:val="clear" w:color="auto" w:fill="FFFFFF"/>
        </w:rPr>
      </w:pPr>
      <w:r>
        <w:rPr>
          <w:sz w:val="22"/>
          <w:szCs w:val="22"/>
        </w:rPr>
        <w:lastRenderedPageBreak/>
        <w:t xml:space="preserve">Dana Frank, </w:t>
      </w:r>
      <w:r w:rsidRPr="00EC0543">
        <w:rPr>
          <w:rStyle w:val="Emphasis"/>
          <w:color w:val="000000"/>
          <w:sz w:val="22"/>
          <w:szCs w:val="22"/>
        </w:rPr>
        <w:t>Women Strikers Occupy Chain Store, Win Big: The 1937 Detroit Woolworth’s Strike</w:t>
      </w:r>
      <w:r w:rsidRPr="00EC0543">
        <w:rPr>
          <w:color w:val="000000"/>
          <w:sz w:val="22"/>
          <w:szCs w:val="22"/>
          <w:shd w:val="clear" w:color="auto" w:fill="FFFFFF"/>
        </w:rPr>
        <w:t>, Haymarket Books, 2012 – entire book.</w:t>
      </w:r>
    </w:p>
    <w:p w14:paraId="1FAED7DD" w14:textId="77777777" w:rsidR="001A7723" w:rsidRDefault="001A7723" w:rsidP="00060D1E">
      <w:pPr>
        <w:rPr>
          <w:rFonts w:ascii="Georgia" w:hAnsi="Georgia"/>
          <w:color w:val="000000"/>
          <w:sz w:val="30"/>
          <w:szCs w:val="30"/>
          <w:shd w:val="clear" w:color="auto" w:fill="FFFFFF"/>
        </w:rPr>
      </w:pPr>
    </w:p>
    <w:p w14:paraId="7A6FA196" w14:textId="77777777" w:rsidR="00F408E9" w:rsidRDefault="00F408E9" w:rsidP="00060D1E">
      <w:pPr>
        <w:rPr>
          <w:color w:val="000000"/>
          <w:sz w:val="22"/>
          <w:szCs w:val="22"/>
          <w:shd w:val="clear" w:color="auto" w:fill="FFFFFF"/>
        </w:rPr>
      </w:pPr>
    </w:p>
    <w:p w14:paraId="59BED77F" w14:textId="00DBC02B" w:rsidR="00EC0543" w:rsidRPr="005D71C2" w:rsidRDefault="004134DE" w:rsidP="00060D1E">
      <w:pPr>
        <w:rPr>
          <w:i/>
          <w:iCs/>
          <w:color w:val="000000"/>
          <w:sz w:val="22"/>
          <w:szCs w:val="22"/>
          <w:shd w:val="clear" w:color="auto" w:fill="FFFFFF"/>
        </w:rPr>
      </w:pPr>
      <w:r w:rsidRPr="005D71C2">
        <w:rPr>
          <w:color w:val="000000"/>
          <w:sz w:val="22"/>
          <w:szCs w:val="22"/>
          <w:shd w:val="clear" w:color="auto" w:fill="FFFFFF"/>
        </w:rPr>
        <w:t xml:space="preserve">Dec. </w:t>
      </w:r>
      <w:proofErr w:type="gramStart"/>
      <w:r w:rsidRPr="005D71C2">
        <w:rPr>
          <w:color w:val="000000"/>
          <w:sz w:val="22"/>
          <w:szCs w:val="22"/>
          <w:shd w:val="clear" w:color="auto" w:fill="FFFFFF"/>
        </w:rPr>
        <w:t xml:space="preserve">2  </w:t>
      </w:r>
      <w:r w:rsidR="00F408E9">
        <w:rPr>
          <w:color w:val="000000"/>
          <w:sz w:val="22"/>
          <w:szCs w:val="22"/>
          <w:shd w:val="clear" w:color="auto" w:fill="FFFFFF"/>
        </w:rPr>
        <w:tab/>
      </w:r>
      <w:proofErr w:type="gramEnd"/>
      <w:r w:rsidR="00F408E9">
        <w:rPr>
          <w:color w:val="000000"/>
          <w:sz w:val="22"/>
          <w:szCs w:val="22"/>
          <w:shd w:val="clear" w:color="auto" w:fill="FFFFFF"/>
        </w:rPr>
        <w:tab/>
      </w:r>
      <w:r w:rsidR="005D71C2" w:rsidRPr="005D71C2">
        <w:rPr>
          <w:i/>
          <w:iCs/>
          <w:color w:val="000000"/>
          <w:sz w:val="22"/>
          <w:szCs w:val="22"/>
          <w:shd w:val="clear" w:color="auto" w:fill="FFFFFF"/>
        </w:rPr>
        <w:t>Gender and Unionism in ‘Post-Industrial’ America</w:t>
      </w:r>
    </w:p>
    <w:p w14:paraId="0E30C973" w14:textId="77777777" w:rsidR="005D71C2" w:rsidRDefault="005D71C2" w:rsidP="00060D1E">
      <w:pPr>
        <w:rPr>
          <w:rFonts w:ascii="Georgia" w:hAnsi="Georgia"/>
          <w:i/>
          <w:iCs/>
          <w:color w:val="000000"/>
          <w:sz w:val="30"/>
          <w:szCs w:val="30"/>
          <w:shd w:val="clear" w:color="auto" w:fill="FFFFFF"/>
        </w:rPr>
      </w:pPr>
    </w:p>
    <w:p w14:paraId="18918F3A" w14:textId="77777777" w:rsidR="005D71C2" w:rsidRDefault="005D71C2" w:rsidP="005D71C2">
      <w:pPr>
        <w:rPr>
          <w:sz w:val="22"/>
          <w:szCs w:val="22"/>
          <w:u w:val="single"/>
        </w:rPr>
      </w:pPr>
      <w:r w:rsidRPr="00075CED">
        <w:rPr>
          <w:sz w:val="22"/>
          <w:szCs w:val="22"/>
          <w:u w:val="single"/>
        </w:rPr>
        <w:t>Required Reading:</w:t>
      </w:r>
    </w:p>
    <w:p w14:paraId="714CE70D" w14:textId="77777777" w:rsidR="00E934DD" w:rsidRDefault="00E934DD" w:rsidP="005D71C2">
      <w:pPr>
        <w:rPr>
          <w:sz w:val="22"/>
          <w:szCs w:val="22"/>
          <w:u w:val="single"/>
        </w:rPr>
      </w:pPr>
    </w:p>
    <w:p w14:paraId="438C9321" w14:textId="2E41E21A" w:rsidR="00E934DD" w:rsidRPr="00E934DD" w:rsidRDefault="00E934DD" w:rsidP="00E934DD">
      <w:pPr>
        <w:rPr>
          <w:sz w:val="22"/>
          <w:szCs w:val="22"/>
        </w:rPr>
      </w:pPr>
      <w:r>
        <w:rPr>
          <w:sz w:val="22"/>
          <w:szCs w:val="22"/>
        </w:rPr>
        <w:t>Gabriel Winant</w:t>
      </w:r>
      <w:r w:rsidR="00F408E9">
        <w:rPr>
          <w:sz w:val="22"/>
          <w:szCs w:val="22"/>
        </w:rPr>
        <w:t xml:space="preserve"> interviewed by Daniel Denvir</w:t>
      </w:r>
      <w:r>
        <w:rPr>
          <w:sz w:val="22"/>
          <w:szCs w:val="22"/>
        </w:rPr>
        <w:t>, “</w:t>
      </w:r>
      <w:r w:rsidRPr="00E934DD">
        <w:rPr>
          <w:color w:val="191919"/>
          <w:sz w:val="22"/>
          <w:szCs w:val="22"/>
        </w:rPr>
        <w:t>For Workers, Hospitals Have Become the New Steel Mills</w:t>
      </w:r>
      <w:r>
        <w:rPr>
          <w:color w:val="191919"/>
          <w:sz w:val="22"/>
          <w:szCs w:val="22"/>
        </w:rPr>
        <w:t xml:space="preserve"> – </w:t>
      </w:r>
      <w:r w:rsidRPr="00E934DD">
        <w:rPr>
          <w:color w:val="191919"/>
          <w:sz w:val="22"/>
          <w:szCs w:val="22"/>
        </w:rPr>
        <w:t>Minus the Strong Unions</w:t>
      </w:r>
      <w:r>
        <w:rPr>
          <w:color w:val="191919"/>
          <w:sz w:val="22"/>
          <w:szCs w:val="22"/>
        </w:rPr>
        <w:t xml:space="preserve">,” </w:t>
      </w:r>
      <w:r w:rsidRPr="00E934DD">
        <w:rPr>
          <w:i/>
          <w:iCs/>
          <w:color w:val="191919"/>
          <w:sz w:val="22"/>
          <w:szCs w:val="22"/>
        </w:rPr>
        <w:t>Jacobin</w:t>
      </w:r>
      <w:r>
        <w:rPr>
          <w:color w:val="191919"/>
          <w:sz w:val="22"/>
          <w:szCs w:val="22"/>
        </w:rPr>
        <w:t xml:space="preserve">, Jan. 28, 2023 </w:t>
      </w:r>
    </w:p>
    <w:p w14:paraId="12DE3BBE" w14:textId="3A3F9D65" w:rsidR="00E934DD" w:rsidRPr="00075CED" w:rsidRDefault="00E934DD" w:rsidP="005D71C2">
      <w:pPr>
        <w:rPr>
          <w:sz w:val="22"/>
          <w:szCs w:val="22"/>
          <w:u w:val="single"/>
        </w:rPr>
      </w:pPr>
      <w:r w:rsidRPr="00E934DD">
        <w:rPr>
          <w:sz w:val="22"/>
          <w:szCs w:val="22"/>
          <w:u w:val="single"/>
        </w:rPr>
        <w:t>https://jacobin.com/2023/01/rust-belt-steelworkers-deindustrialization-health-industry-care-work</w:t>
      </w:r>
    </w:p>
    <w:p w14:paraId="6A1DF02F" w14:textId="62FE4F24" w:rsidR="002652A2" w:rsidRPr="004C31B7" w:rsidRDefault="005D71C2" w:rsidP="002652A2">
      <w:pPr>
        <w:pStyle w:val="NormalWeb"/>
        <w:shd w:val="clear" w:color="auto" w:fill="FFFFFF"/>
      </w:pPr>
      <w:r w:rsidRPr="004C31B7">
        <w:rPr>
          <w:sz w:val="22"/>
          <w:szCs w:val="22"/>
        </w:rPr>
        <w:t xml:space="preserve">*Dorothy Sue Cobble, “‘A Spontaneous Loss of Enthusiasm’: Workplace Feminism and the Transformation of Women's Service Jobs in the 1970s,” </w:t>
      </w:r>
      <w:r w:rsidRPr="004C31B7">
        <w:rPr>
          <w:i/>
          <w:iCs/>
          <w:sz w:val="22"/>
          <w:szCs w:val="22"/>
        </w:rPr>
        <w:t>International Labor and Working-Class History</w:t>
      </w:r>
      <w:r w:rsidRPr="004C31B7">
        <w:rPr>
          <w:sz w:val="22"/>
          <w:szCs w:val="22"/>
        </w:rPr>
        <w:t xml:space="preserve">, No. 56 (Fall, 1999): 23-44. </w:t>
      </w:r>
    </w:p>
    <w:p w14:paraId="1994228E" w14:textId="77777777" w:rsidR="002652A2" w:rsidRPr="00AE2F16" w:rsidRDefault="002652A2" w:rsidP="002652A2">
      <w:pPr>
        <w:rPr>
          <w:sz w:val="22"/>
          <w:szCs w:val="22"/>
        </w:rPr>
      </w:pPr>
      <w:r w:rsidRPr="00075CED">
        <w:rPr>
          <w:sz w:val="22"/>
          <w:szCs w:val="22"/>
          <w:lang w:val="sv-SE"/>
        </w:rPr>
        <w:t xml:space="preserve">John </w:t>
      </w:r>
      <w:proofErr w:type="spellStart"/>
      <w:r w:rsidRPr="00075CED">
        <w:rPr>
          <w:sz w:val="22"/>
          <w:szCs w:val="22"/>
          <w:lang w:val="sv-SE"/>
        </w:rPr>
        <w:t>Hoerr</w:t>
      </w:r>
      <w:proofErr w:type="spellEnd"/>
      <w:r w:rsidRPr="00075CED">
        <w:rPr>
          <w:sz w:val="22"/>
          <w:szCs w:val="22"/>
          <w:lang w:val="sv-SE"/>
        </w:rPr>
        <w:t>, “</w:t>
      </w:r>
      <w:proofErr w:type="spellStart"/>
      <w:r w:rsidRPr="00075CED">
        <w:rPr>
          <w:sz w:val="22"/>
          <w:szCs w:val="22"/>
          <w:lang w:val="sv-SE"/>
        </w:rPr>
        <w:t>Solidaritas</w:t>
      </w:r>
      <w:proofErr w:type="spellEnd"/>
      <w:r w:rsidRPr="00075CED">
        <w:rPr>
          <w:sz w:val="22"/>
          <w:szCs w:val="22"/>
          <w:lang w:val="sv-SE"/>
        </w:rPr>
        <w:t xml:space="preserve"> at Harvard”. </w:t>
      </w:r>
      <w:r w:rsidRPr="00075CED">
        <w:rPr>
          <w:sz w:val="22"/>
          <w:szCs w:val="22"/>
        </w:rPr>
        <w:t xml:space="preserve">TAP 1993 </w:t>
      </w:r>
      <w:hyperlink r:id="rId12" w:history="1">
        <w:r w:rsidRPr="00075CED">
          <w:rPr>
            <w:rStyle w:val="Hyperlink"/>
            <w:sz w:val="22"/>
            <w:szCs w:val="22"/>
          </w:rPr>
          <w:t>https://prospect.org/labor/solidaritas-harvard/</w:t>
        </w:r>
      </w:hyperlink>
    </w:p>
    <w:p w14:paraId="7A0BC2F5" w14:textId="77777777" w:rsidR="00EC0543" w:rsidRDefault="00EC0543" w:rsidP="00060D1E">
      <w:pPr>
        <w:rPr>
          <w:rFonts w:ascii="Georgia" w:hAnsi="Georgia"/>
          <w:color w:val="000000"/>
          <w:sz w:val="30"/>
          <w:szCs w:val="30"/>
          <w:shd w:val="clear" w:color="auto" w:fill="FFFFFF"/>
        </w:rPr>
      </w:pPr>
    </w:p>
    <w:p w14:paraId="7D0205B6" w14:textId="77777777" w:rsidR="001A7723" w:rsidRDefault="001A7723" w:rsidP="00060D1E">
      <w:pPr>
        <w:rPr>
          <w:sz w:val="22"/>
          <w:szCs w:val="22"/>
        </w:rPr>
      </w:pPr>
    </w:p>
    <w:p w14:paraId="1BE07A25" w14:textId="0967DA29" w:rsidR="00EC0543" w:rsidRPr="00E934DD" w:rsidRDefault="00E934DD" w:rsidP="00060D1E">
      <w:pPr>
        <w:rPr>
          <w:i/>
          <w:iCs/>
          <w:sz w:val="22"/>
          <w:szCs w:val="22"/>
        </w:rPr>
      </w:pPr>
      <w:r>
        <w:rPr>
          <w:sz w:val="22"/>
          <w:szCs w:val="22"/>
        </w:rPr>
        <w:t xml:space="preserve">Dec.  9   </w:t>
      </w:r>
      <w:r w:rsidR="00F408E9">
        <w:rPr>
          <w:sz w:val="22"/>
          <w:szCs w:val="22"/>
        </w:rPr>
        <w:tab/>
      </w:r>
      <w:r>
        <w:rPr>
          <w:i/>
          <w:iCs/>
          <w:sz w:val="22"/>
          <w:szCs w:val="22"/>
        </w:rPr>
        <w:t>Unions</w:t>
      </w:r>
      <w:r w:rsidR="004C31B7">
        <w:rPr>
          <w:i/>
          <w:iCs/>
          <w:sz w:val="22"/>
          <w:szCs w:val="22"/>
        </w:rPr>
        <w:t>, Organizing</w:t>
      </w:r>
      <w:r>
        <w:rPr>
          <w:i/>
          <w:iCs/>
          <w:sz w:val="22"/>
          <w:szCs w:val="22"/>
        </w:rPr>
        <w:t xml:space="preserve"> and the Politics of Time</w:t>
      </w:r>
    </w:p>
    <w:p w14:paraId="23AA43A2" w14:textId="77777777" w:rsidR="005854CC" w:rsidRDefault="005854CC">
      <w:pPr>
        <w:rPr>
          <w:sz w:val="22"/>
          <w:szCs w:val="22"/>
        </w:rPr>
      </w:pPr>
    </w:p>
    <w:p w14:paraId="55F15719" w14:textId="77777777" w:rsidR="005854CC" w:rsidRDefault="005854CC" w:rsidP="005854CC">
      <w:pPr>
        <w:rPr>
          <w:sz w:val="22"/>
          <w:szCs w:val="22"/>
          <w:u w:val="single"/>
        </w:rPr>
      </w:pPr>
      <w:r w:rsidRPr="00075CED">
        <w:rPr>
          <w:sz w:val="22"/>
          <w:szCs w:val="22"/>
          <w:u w:val="single"/>
        </w:rPr>
        <w:t>Required Reading:</w:t>
      </w:r>
    </w:p>
    <w:p w14:paraId="035F898D" w14:textId="27FCADF4" w:rsidR="0097250C" w:rsidRPr="00075CED" w:rsidRDefault="0097250C">
      <w:pPr>
        <w:rPr>
          <w:sz w:val="22"/>
          <w:szCs w:val="22"/>
        </w:rPr>
      </w:pPr>
      <w:r w:rsidRPr="00075CED">
        <w:rPr>
          <w:sz w:val="22"/>
          <w:szCs w:val="22"/>
        </w:rPr>
        <w:tab/>
      </w:r>
    </w:p>
    <w:p w14:paraId="36489FE0" w14:textId="12DF257D" w:rsidR="00FD5A00" w:rsidRPr="00C548A6" w:rsidRDefault="00FD5A00" w:rsidP="00FD5A00">
      <w:pPr>
        <w:rPr>
          <w:color w:val="000000"/>
          <w:sz w:val="22"/>
          <w:szCs w:val="22"/>
        </w:rPr>
      </w:pPr>
      <w:r w:rsidRPr="00C548A6">
        <w:rPr>
          <w:color w:val="000000"/>
          <w:sz w:val="22"/>
          <w:szCs w:val="22"/>
        </w:rPr>
        <w:t>*Naomi Gerstel and Dan Clawson. “Unions’ Responses to Family Concerns.”</w:t>
      </w:r>
      <w:r w:rsidRPr="00C548A6">
        <w:rPr>
          <w:rStyle w:val="apple-converted-space"/>
          <w:color w:val="000000"/>
          <w:sz w:val="22"/>
          <w:szCs w:val="22"/>
        </w:rPr>
        <w:t> </w:t>
      </w:r>
      <w:r w:rsidRPr="00C548A6">
        <w:rPr>
          <w:i/>
          <w:iCs/>
          <w:color w:val="000000"/>
          <w:sz w:val="22"/>
          <w:szCs w:val="22"/>
        </w:rPr>
        <w:t>Social Problems</w:t>
      </w:r>
      <w:r w:rsidRPr="00C548A6">
        <w:rPr>
          <w:color w:val="000000"/>
          <w:sz w:val="22"/>
          <w:szCs w:val="22"/>
        </w:rPr>
        <w:t xml:space="preserve"> 48 (2001):  277–97.</w:t>
      </w:r>
      <w:r w:rsidRPr="00C548A6">
        <w:rPr>
          <w:rStyle w:val="apple-converted-space"/>
          <w:color w:val="000000"/>
          <w:sz w:val="22"/>
          <w:szCs w:val="22"/>
        </w:rPr>
        <w:t> </w:t>
      </w:r>
    </w:p>
    <w:p w14:paraId="2A033689" w14:textId="71377804" w:rsidR="002652A2" w:rsidRPr="00C548A6" w:rsidRDefault="00F5078C">
      <w:pPr>
        <w:rPr>
          <w:sz w:val="22"/>
          <w:szCs w:val="22"/>
        </w:rPr>
      </w:pPr>
      <w:r w:rsidRPr="00075CED">
        <w:rPr>
          <w:sz w:val="22"/>
          <w:szCs w:val="22"/>
        </w:rPr>
        <w:tab/>
      </w:r>
    </w:p>
    <w:p w14:paraId="26D12F77" w14:textId="20228661" w:rsidR="007C5F51" w:rsidRDefault="00C548A6">
      <w:pPr>
        <w:rPr>
          <w:color w:val="333333"/>
          <w:sz w:val="22"/>
          <w:szCs w:val="22"/>
          <w:shd w:val="clear" w:color="auto" w:fill="FFFFFF"/>
        </w:rPr>
      </w:pPr>
      <w:r w:rsidRPr="00C548A6">
        <w:rPr>
          <w:sz w:val="22"/>
          <w:szCs w:val="22"/>
        </w:rPr>
        <w:t>*</w:t>
      </w:r>
      <w:r w:rsidR="007C5F51" w:rsidRPr="00C548A6">
        <w:rPr>
          <w:sz w:val="22"/>
          <w:szCs w:val="22"/>
        </w:rPr>
        <w:t>Daisy Rooks</w:t>
      </w:r>
      <w:r w:rsidRPr="00C548A6">
        <w:rPr>
          <w:sz w:val="22"/>
          <w:szCs w:val="22"/>
        </w:rPr>
        <w:t>,</w:t>
      </w:r>
      <w:r w:rsidR="007C5F51" w:rsidRPr="00C548A6">
        <w:rPr>
          <w:sz w:val="22"/>
          <w:szCs w:val="22"/>
        </w:rPr>
        <w:t xml:space="preserve"> </w:t>
      </w:r>
      <w:r w:rsidR="00F5078C" w:rsidRPr="00C548A6">
        <w:rPr>
          <w:sz w:val="22"/>
          <w:szCs w:val="22"/>
        </w:rPr>
        <w:t>“</w:t>
      </w:r>
      <w:r w:rsidRPr="00C548A6">
        <w:rPr>
          <w:sz w:val="22"/>
          <w:szCs w:val="22"/>
        </w:rPr>
        <w:t>T</w:t>
      </w:r>
      <w:r w:rsidR="00F5078C" w:rsidRPr="00C548A6">
        <w:rPr>
          <w:sz w:val="22"/>
          <w:szCs w:val="22"/>
        </w:rPr>
        <w:t>he Cowboy Mentality</w:t>
      </w:r>
      <w:r w:rsidRPr="00C548A6">
        <w:rPr>
          <w:sz w:val="22"/>
          <w:szCs w:val="22"/>
        </w:rPr>
        <w:t xml:space="preserve">:  </w:t>
      </w:r>
      <w:r w:rsidRPr="00C548A6">
        <w:rPr>
          <w:color w:val="333333"/>
          <w:sz w:val="22"/>
          <w:szCs w:val="22"/>
          <w:shd w:val="clear" w:color="auto" w:fill="FFFFFF"/>
        </w:rPr>
        <w:t>Organizers and Occupational Commitment in the New Labor Movement,”</w:t>
      </w:r>
      <w:r w:rsidRPr="00C548A6">
        <w:rPr>
          <w:rStyle w:val="apple-converted-space"/>
          <w:color w:val="333333"/>
          <w:sz w:val="22"/>
          <w:szCs w:val="22"/>
          <w:shd w:val="clear" w:color="auto" w:fill="FFFFFF"/>
        </w:rPr>
        <w:t> </w:t>
      </w:r>
      <w:r w:rsidRPr="00C548A6">
        <w:rPr>
          <w:i/>
          <w:iCs/>
          <w:color w:val="333333"/>
          <w:sz w:val="22"/>
          <w:szCs w:val="22"/>
        </w:rPr>
        <w:t>Labor Studies Journal</w:t>
      </w:r>
      <w:r w:rsidRPr="00C548A6">
        <w:rPr>
          <w:color w:val="333333"/>
          <w:sz w:val="22"/>
          <w:szCs w:val="22"/>
          <w:shd w:val="clear" w:color="auto" w:fill="FFFFFF"/>
        </w:rPr>
        <w:t>,</w:t>
      </w:r>
      <w:r w:rsidRPr="00C548A6">
        <w:rPr>
          <w:rStyle w:val="apple-converted-space"/>
          <w:color w:val="333333"/>
          <w:sz w:val="22"/>
          <w:szCs w:val="22"/>
          <w:shd w:val="clear" w:color="auto" w:fill="FFFFFF"/>
        </w:rPr>
        <w:t> </w:t>
      </w:r>
      <w:r w:rsidRPr="00C548A6">
        <w:rPr>
          <w:i/>
          <w:iCs/>
          <w:color w:val="333333"/>
          <w:sz w:val="22"/>
          <w:szCs w:val="22"/>
        </w:rPr>
        <w:t xml:space="preserve">28 </w:t>
      </w:r>
      <w:r w:rsidRPr="00C548A6">
        <w:rPr>
          <w:color w:val="333333"/>
          <w:sz w:val="22"/>
          <w:szCs w:val="22"/>
          <w:shd w:val="clear" w:color="auto" w:fill="FFFFFF"/>
        </w:rPr>
        <w:t>(2003):  33-62.</w:t>
      </w:r>
    </w:p>
    <w:p w14:paraId="0FDF9E64" w14:textId="77777777" w:rsidR="004C31B7" w:rsidRDefault="004C31B7">
      <w:pPr>
        <w:rPr>
          <w:color w:val="333333"/>
          <w:sz w:val="22"/>
          <w:szCs w:val="22"/>
          <w:shd w:val="clear" w:color="auto" w:fill="FFFFFF"/>
        </w:rPr>
      </w:pPr>
    </w:p>
    <w:p w14:paraId="02C056BE" w14:textId="6724395C" w:rsidR="004C31B7" w:rsidRPr="004C31B7" w:rsidRDefault="004C31B7" w:rsidP="004C31B7">
      <w:pPr>
        <w:rPr>
          <w:sz w:val="22"/>
          <w:szCs w:val="22"/>
        </w:rPr>
      </w:pPr>
      <w:r>
        <w:rPr>
          <w:color w:val="333333"/>
          <w:sz w:val="22"/>
          <w:szCs w:val="22"/>
          <w:shd w:val="clear" w:color="auto" w:fill="FFFFFF"/>
        </w:rPr>
        <w:t>*</w:t>
      </w:r>
      <w:r w:rsidRPr="004C31B7">
        <w:rPr>
          <w:color w:val="333333"/>
          <w:sz w:val="22"/>
          <w:szCs w:val="22"/>
          <w:shd w:val="clear" w:color="auto" w:fill="FFFFFF"/>
        </w:rPr>
        <w:t xml:space="preserve">Michele Esther O’Brien, “Why Queer Workers Make Good Organizers,” </w:t>
      </w:r>
      <w:r w:rsidRPr="004C31B7">
        <w:rPr>
          <w:i/>
          <w:iCs/>
          <w:color w:val="333333"/>
          <w:sz w:val="22"/>
          <w:szCs w:val="22"/>
          <w:shd w:val="clear" w:color="auto" w:fill="FFFFFF"/>
        </w:rPr>
        <w:t xml:space="preserve">Work, Employment and Society </w:t>
      </w:r>
      <w:r w:rsidRPr="004C31B7">
        <w:rPr>
          <w:color w:val="333333"/>
          <w:sz w:val="22"/>
          <w:szCs w:val="22"/>
          <w:shd w:val="clear" w:color="auto" w:fill="FFFFFF"/>
        </w:rPr>
        <w:t>35 (2021):  819-836.</w:t>
      </w:r>
    </w:p>
    <w:p w14:paraId="1C5A0BA9" w14:textId="441A51F5" w:rsidR="00772F2E" w:rsidRDefault="00772F2E"/>
    <w:p w14:paraId="528C6610" w14:textId="77777777" w:rsidR="00F5078C" w:rsidRPr="0097250C" w:rsidRDefault="00F5078C"/>
    <w:p w14:paraId="5F8FFB26" w14:textId="702914A2" w:rsidR="0097250C" w:rsidRDefault="00E05DB5">
      <w:pPr>
        <w:rPr>
          <w:i/>
          <w:iCs/>
          <w:sz w:val="22"/>
          <w:szCs w:val="22"/>
        </w:rPr>
      </w:pPr>
      <w:r w:rsidRPr="001A7723">
        <w:rPr>
          <w:sz w:val="22"/>
          <w:szCs w:val="22"/>
        </w:rPr>
        <w:t xml:space="preserve">Dec </w:t>
      </w:r>
      <w:proofErr w:type="gramStart"/>
      <w:r w:rsidRPr="001A7723">
        <w:rPr>
          <w:sz w:val="22"/>
          <w:szCs w:val="22"/>
        </w:rPr>
        <w:t>16</w:t>
      </w:r>
      <w:r w:rsidR="0097250C" w:rsidRPr="001A7723">
        <w:rPr>
          <w:sz w:val="22"/>
          <w:szCs w:val="22"/>
        </w:rPr>
        <w:t xml:space="preserve">  </w:t>
      </w:r>
      <w:r w:rsidR="00F408E9">
        <w:rPr>
          <w:sz w:val="22"/>
          <w:szCs w:val="22"/>
        </w:rPr>
        <w:tab/>
      </w:r>
      <w:proofErr w:type="gramEnd"/>
      <w:r w:rsidR="006B73F3" w:rsidRPr="001A7723">
        <w:rPr>
          <w:i/>
          <w:iCs/>
          <w:sz w:val="22"/>
          <w:szCs w:val="22"/>
        </w:rPr>
        <w:t xml:space="preserve"> </w:t>
      </w:r>
      <w:r w:rsidR="0008637C" w:rsidRPr="001A7723">
        <w:rPr>
          <w:i/>
          <w:iCs/>
          <w:sz w:val="22"/>
          <w:szCs w:val="22"/>
        </w:rPr>
        <w:t xml:space="preserve">Looking </w:t>
      </w:r>
      <w:r w:rsidR="005D4047" w:rsidRPr="001A7723">
        <w:rPr>
          <w:i/>
          <w:iCs/>
          <w:sz w:val="22"/>
          <w:szCs w:val="22"/>
        </w:rPr>
        <w:t>Ahea</w:t>
      </w:r>
      <w:r w:rsidR="0008637C" w:rsidRPr="001A7723">
        <w:rPr>
          <w:i/>
          <w:iCs/>
          <w:sz w:val="22"/>
          <w:szCs w:val="22"/>
        </w:rPr>
        <w:t>d:  G</w:t>
      </w:r>
      <w:r w:rsidR="006B73F3" w:rsidRPr="001A7723">
        <w:rPr>
          <w:i/>
          <w:iCs/>
          <w:sz w:val="22"/>
          <w:szCs w:val="22"/>
        </w:rPr>
        <w:t>ender</w:t>
      </w:r>
      <w:r w:rsidR="001A7723">
        <w:rPr>
          <w:i/>
          <w:iCs/>
          <w:sz w:val="22"/>
          <w:szCs w:val="22"/>
        </w:rPr>
        <w:t xml:space="preserve"> and the Future of Work</w:t>
      </w:r>
    </w:p>
    <w:p w14:paraId="60AEC433" w14:textId="77777777" w:rsidR="00F408E9" w:rsidRDefault="00F408E9">
      <w:pPr>
        <w:rPr>
          <w:i/>
          <w:iCs/>
          <w:sz w:val="22"/>
          <w:szCs w:val="22"/>
        </w:rPr>
      </w:pPr>
    </w:p>
    <w:p w14:paraId="019D91DC" w14:textId="77777777" w:rsidR="005854CC" w:rsidRDefault="005854CC" w:rsidP="005854CC">
      <w:pPr>
        <w:rPr>
          <w:sz w:val="22"/>
          <w:szCs w:val="22"/>
          <w:u w:val="single"/>
        </w:rPr>
      </w:pPr>
      <w:r w:rsidRPr="00075CED">
        <w:rPr>
          <w:sz w:val="22"/>
          <w:szCs w:val="22"/>
          <w:u w:val="single"/>
        </w:rPr>
        <w:t>Required Reading:</w:t>
      </w:r>
    </w:p>
    <w:p w14:paraId="76324568" w14:textId="77777777" w:rsidR="005854CC" w:rsidRDefault="005854CC">
      <w:pPr>
        <w:rPr>
          <w:i/>
          <w:iCs/>
          <w:sz w:val="22"/>
          <w:szCs w:val="22"/>
        </w:rPr>
      </w:pPr>
    </w:p>
    <w:p w14:paraId="2D1D58EB" w14:textId="3789897E" w:rsidR="00F408E9" w:rsidRDefault="00F408E9">
      <w:pPr>
        <w:rPr>
          <w:sz w:val="22"/>
          <w:szCs w:val="22"/>
        </w:rPr>
      </w:pPr>
      <w:r>
        <w:rPr>
          <w:sz w:val="22"/>
          <w:szCs w:val="22"/>
        </w:rPr>
        <w:t xml:space="preserve">Lane Windham, “Labor Will Win by Championing Everyone,” </w:t>
      </w:r>
      <w:r>
        <w:rPr>
          <w:i/>
          <w:iCs/>
          <w:sz w:val="22"/>
          <w:szCs w:val="22"/>
        </w:rPr>
        <w:t xml:space="preserve">The American Prospect, </w:t>
      </w:r>
      <w:r>
        <w:rPr>
          <w:sz w:val="22"/>
          <w:szCs w:val="22"/>
        </w:rPr>
        <w:t>April 29, 2020</w:t>
      </w:r>
    </w:p>
    <w:p w14:paraId="07EAD493" w14:textId="41B7C596" w:rsidR="00F408E9" w:rsidRDefault="00F408E9">
      <w:pPr>
        <w:rPr>
          <w:sz w:val="22"/>
          <w:szCs w:val="22"/>
        </w:rPr>
      </w:pPr>
      <w:hyperlink r:id="rId13" w:history="1">
        <w:r w:rsidRPr="00A319E0">
          <w:rPr>
            <w:rStyle w:val="Hyperlink"/>
            <w:sz w:val="22"/>
            <w:szCs w:val="22"/>
          </w:rPr>
          <w:t>https://prospect.org/labor/labor-will-win-by-championing-everyone/</w:t>
        </w:r>
      </w:hyperlink>
      <w:r>
        <w:rPr>
          <w:sz w:val="22"/>
          <w:szCs w:val="22"/>
        </w:rPr>
        <w:t xml:space="preserve"> </w:t>
      </w:r>
    </w:p>
    <w:p w14:paraId="4E62E902" w14:textId="77777777" w:rsidR="00F408E9" w:rsidRDefault="00F408E9">
      <w:pPr>
        <w:rPr>
          <w:sz w:val="22"/>
          <w:szCs w:val="22"/>
        </w:rPr>
      </w:pPr>
    </w:p>
    <w:p w14:paraId="51F2B868" w14:textId="5DFF8298" w:rsidR="00772F2E" w:rsidRPr="00F408E9" w:rsidRDefault="00F408E9" w:rsidP="00F408E9">
      <w:pPr>
        <w:rPr>
          <w:sz w:val="22"/>
          <w:szCs w:val="22"/>
        </w:rPr>
      </w:pPr>
      <w:r>
        <w:rPr>
          <w:sz w:val="22"/>
          <w:szCs w:val="22"/>
        </w:rPr>
        <w:t>Katherine G. Robbins and Anwesha Majumder, “</w:t>
      </w:r>
      <w:r w:rsidRPr="00F408E9">
        <w:rPr>
          <w:color w:val="231F20"/>
          <w:sz w:val="22"/>
          <w:szCs w:val="22"/>
        </w:rPr>
        <w:t>In the Year of the Union, Black women and Latinas lead union growth in 2023</w:t>
      </w:r>
      <w:r>
        <w:rPr>
          <w:color w:val="231F20"/>
          <w:sz w:val="22"/>
          <w:szCs w:val="22"/>
        </w:rPr>
        <w:t>,” National Partnership for Women &amp; Families, Jan. 24, 2024.</w:t>
      </w:r>
    </w:p>
    <w:p w14:paraId="0816CDE8" w14:textId="19765B92" w:rsidR="00FF622F" w:rsidRPr="001A7723" w:rsidRDefault="00C82C02">
      <w:pPr>
        <w:rPr>
          <w:sz w:val="22"/>
          <w:szCs w:val="22"/>
        </w:rPr>
      </w:pPr>
      <w:hyperlink r:id="rId14" w:history="1">
        <w:r w:rsidRPr="001A7723">
          <w:rPr>
            <w:rStyle w:val="Hyperlink"/>
            <w:sz w:val="22"/>
            <w:szCs w:val="22"/>
          </w:rPr>
          <w:t>https://nationalpartnership.org/year-of-the-union-black-women-latinas-lead-union-growth-2023/</w:t>
        </w:r>
      </w:hyperlink>
    </w:p>
    <w:p w14:paraId="7C1BE1AB" w14:textId="77777777" w:rsidR="00C82C02" w:rsidRPr="0010388E" w:rsidRDefault="00C82C02"/>
    <w:p w14:paraId="2E91C063" w14:textId="74752E80" w:rsidR="005D4047" w:rsidRDefault="00F408E9">
      <w:pPr>
        <w:rPr>
          <w:sz w:val="22"/>
          <w:szCs w:val="22"/>
        </w:rPr>
      </w:pPr>
      <w:r w:rsidRPr="00E33CE1">
        <w:rPr>
          <w:sz w:val="22"/>
          <w:szCs w:val="22"/>
        </w:rPr>
        <w:t xml:space="preserve">Sara Nelson, </w:t>
      </w:r>
      <w:r w:rsidRPr="00F408E9">
        <w:rPr>
          <w:sz w:val="22"/>
          <w:szCs w:val="22"/>
        </w:rPr>
        <w:t>“</w:t>
      </w:r>
      <w:r w:rsidRPr="00E33CE1">
        <w:rPr>
          <w:sz w:val="22"/>
          <w:szCs w:val="22"/>
        </w:rPr>
        <w:t>Let’s Show Bosses They’re Lucky to Have Our Work,</w:t>
      </w:r>
      <w:r>
        <w:rPr>
          <w:sz w:val="22"/>
          <w:szCs w:val="22"/>
        </w:rPr>
        <w:t xml:space="preserve">” </w:t>
      </w:r>
      <w:r>
        <w:rPr>
          <w:i/>
          <w:iCs/>
          <w:sz w:val="22"/>
          <w:szCs w:val="22"/>
        </w:rPr>
        <w:t xml:space="preserve">Jacobin, </w:t>
      </w:r>
      <w:r>
        <w:rPr>
          <w:sz w:val="22"/>
          <w:szCs w:val="22"/>
        </w:rPr>
        <w:t>Feb. 13, 2024.</w:t>
      </w:r>
    </w:p>
    <w:p w14:paraId="01DD1C8E" w14:textId="1A447E7B" w:rsidR="00F408E9" w:rsidRPr="00E33CE1" w:rsidRDefault="00F408E9">
      <w:pPr>
        <w:rPr>
          <w:sz w:val="22"/>
          <w:szCs w:val="22"/>
        </w:rPr>
      </w:pPr>
      <w:hyperlink r:id="rId15" w:history="1">
        <w:r w:rsidRPr="00E33CE1">
          <w:rPr>
            <w:rStyle w:val="Hyperlink"/>
            <w:sz w:val="22"/>
            <w:szCs w:val="22"/>
          </w:rPr>
          <w:t>https://jacobin.com/2024/02/sara-nelson-strikes-working-class</w:t>
        </w:r>
      </w:hyperlink>
      <w:r w:rsidRPr="00E33CE1">
        <w:rPr>
          <w:sz w:val="22"/>
          <w:szCs w:val="22"/>
        </w:rPr>
        <w:t xml:space="preserve"> </w:t>
      </w:r>
    </w:p>
    <w:p w14:paraId="65309B3F" w14:textId="77777777" w:rsidR="005854CC" w:rsidRPr="00E33CE1" w:rsidRDefault="005854CC">
      <w:pPr>
        <w:rPr>
          <w:sz w:val="22"/>
          <w:szCs w:val="22"/>
        </w:rPr>
      </w:pPr>
    </w:p>
    <w:p w14:paraId="3DEA0E51" w14:textId="4FF7ACA7" w:rsidR="005854CC" w:rsidRPr="00E33CE1" w:rsidRDefault="005854CC" w:rsidP="005854CC">
      <w:pPr>
        <w:ind w:firstLine="720"/>
        <w:rPr>
          <w:sz w:val="22"/>
          <w:szCs w:val="22"/>
        </w:rPr>
      </w:pPr>
      <w:r>
        <w:rPr>
          <w:sz w:val="22"/>
          <w:szCs w:val="22"/>
        </w:rPr>
        <w:t xml:space="preserve">***** FINAL PAPER DUE DEC. </w:t>
      </w:r>
      <w:r w:rsidR="00EA5B93">
        <w:rPr>
          <w:sz w:val="22"/>
          <w:szCs w:val="22"/>
        </w:rPr>
        <w:t>19 at 6 pm (BY EMAIL) *****</w:t>
      </w:r>
    </w:p>
    <w:sectPr w:rsidR="005854CC" w:rsidRPr="00E33CE1">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2DDB" w14:textId="77777777" w:rsidR="00474171" w:rsidRDefault="00474171" w:rsidP="008E4C45">
      <w:r>
        <w:separator/>
      </w:r>
    </w:p>
  </w:endnote>
  <w:endnote w:type="continuationSeparator" w:id="0">
    <w:p w14:paraId="6FD4D11C" w14:textId="77777777" w:rsidR="00474171" w:rsidRDefault="00474171" w:rsidP="008E4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1837226"/>
      <w:docPartObj>
        <w:docPartGallery w:val="Page Numbers (Bottom of Page)"/>
        <w:docPartUnique/>
      </w:docPartObj>
    </w:sdtPr>
    <w:sdtContent>
      <w:p w14:paraId="4647954C" w14:textId="3EEA0B0B" w:rsidR="008E4C45" w:rsidRDefault="008E4C45" w:rsidP="00EC064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602A68" w14:textId="77777777" w:rsidR="008E4C45" w:rsidRDefault="008E4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6555186"/>
      <w:docPartObj>
        <w:docPartGallery w:val="Page Numbers (Bottom of Page)"/>
        <w:docPartUnique/>
      </w:docPartObj>
    </w:sdtPr>
    <w:sdtContent>
      <w:p w14:paraId="02692119" w14:textId="3C07C2A3" w:rsidR="008E4C45" w:rsidRDefault="008E4C45" w:rsidP="00EC064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95B5B7" w14:textId="77777777" w:rsidR="008E4C45" w:rsidRDefault="008E4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5EC6C" w14:textId="77777777" w:rsidR="00474171" w:rsidRDefault="00474171" w:rsidP="008E4C45">
      <w:r>
        <w:separator/>
      </w:r>
    </w:p>
  </w:footnote>
  <w:footnote w:type="continuationSeparator" w:id="0">
    <w:p w14:paraId="6EAFBB0E" w14:textId="77777777" w:rsidR="00474171" w:rsidRDefault="00474171" w:rsidP="008E4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A4A4C"/>
    <w:multiLevelType w:val="hybridMultilevel"/>
    <w:tmpl w:val="F39C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7694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8D"/>
    <w:rsid w:val="00012FE3"/>
    <w:rsid w:val="0003001B"/>
    <w:rsid w:val="00046A5B"/>
    <w:rsid w:val="00060D1E"/>
    <w:rsid w:val="00074F59"/>
    <w:rsid w:val="00075CED"/>
    <w:rsid w:val="0008637C"/>
    <w:rsid w:val="000A794B"/>
    <w:rsid w:val="000E191C"/>
    <w:rsid w:val="000E2B21"/>
    <w:rsid w:val="0010388E"/>
    <w:rsid w:val="001271F9"/>
    <w:rsid w:val="001337FC"/>
    <w:rsid w:val="0014101D"/>
    <w:rsid w:val="001860BF"/>
    <w:rsid w:val="001A7723"/>
    <w:rsid w:val="001D04EA"/>
    <w:rsid w:val="00211171"/>
    <w:rsid w:val="002375D8"/>
    <w:rsid w:val="002652A2"/>
    <w:rsid w:val="002C6B36"/>
    <w:rsid w:val="002D19F0"/>
    <w:rsid w:val="002F5943"/>
    <w:rsid w:val="00316127"/>
    <w:rsid w:val="00360C9F"/>
    <w:rsid w:val="003A08B8"/>
    <w:rsid w:val="00406362"/>
    <w:rsid w:val="004134DE"/>
    <w:rsid w:val="004206DA"/>
    <w:rsid w:val="00427734"/>
    <w:rsid w:val="00451D33"/>
    <w:rsid w:val="00457D36"/>
    <w:rsid w:val="00462013"/>
    <w:rsid w:val="00474171"/>
    <w:rsid w:val="004B7DEC"/>
    <w:rsid w:val="004C31B7"/>
    <w:rsid w:val="004C798A"/>
    <w:rsid w:val="005854CC"/>
    <w:rsid w:val="005D4047"/>
    <w:rsid w:val="005D71C2"/>
    <w:rsid w:val="0061421B"/>
    <w:rsid w:val="0064062C"/>
    <w:rsid w:val="00655DB9"/>
    <w:rsid w:val="00681C61"/>
    <w:rsid w:val="006B73F3"/>
    <w:rsid w:val="006F2723"/>
    <w:rsid w:val="006F33C7"/>
    <w:rsid w:val="00714284"/>
    <w:rsid w:val="00736F7D"/>
    <w:rsid w:val="00772F2E"/>
    <w:rsid w:val="007B0B8F"/>
    <w:rsid w:val="007C5F51"/>
    <w:rsid w:val="007E5F47"/>
    <w:rsid w:val="00827419"/>
    <w:rsid w:val="00832529"/>
    <w:rsid w:val="008E4C45"/>
    <w:rsid w:val="008F5050"/>
    <w:rsid w:val="0091228E"/>
    <w:rsid w:val="009711CC"/>
    <w:rsid w:val="0097250C"/>
    <w:rsid w:val="009C6A76"/>
    <w:rsid w:val="009E7066"/>
    <w:rsid w:val="00A4656E"/>
    <w:rsid w:val="00A8558C"/>
    <w:rsid w:val="00AE2F16"/>
    <w:rsid w:val="00B0778B"/>
    <w:rsid w:val="00B43B9D"/>
    <w:rsid w:val="00B64547"/>
    <w:rsid w:val="00B71AF6"/>
    <w:rsid w:val="00B9598B"/>
    <w:rsid w:val="00BF6D9D"/>
    <w:rsid w:val="00C20C60"/>
    <w:rsid w:val="00C548A6"/>
    <w:rsid w:val="00C82C02"/>
    <w:rsid w:val="00D21BE5"/>
    <w:rsid w:val="00D47EEC"/>
    <w:rsid w:val="00D51612"/>
    <w:rsid w:val="00D51E05"/>
    <w:rsid w:val="00D57DC4"/>
    <w:rsid w:val="00DA0338"/>
    <w:rsid w:val="00DC2631"/>
    <w:rsid w:val="00DC2908"/>
    <w:rsid w:val="00DF421C"/>
    <w:rsid w:val="00E05DB5"/>
    <w:rsid w:val="00E33CE1"/>
    <w:rsid w:val="00E35C8D"/>
    <w:rsid w:val="00E42118"/>
    <w:rsid w:val="00E538B0"/>
    <w:rsid w:val="00E60AE0"/>
    <w:rsid w:val="00E62E19"/>
    <w:rsid w:val="00E71E9F"/>
    <w:rsid w:val="00E826C1"/>
    <w:rsid w:val="00E934DD"/>
    <w:rsid w:val="00EA5B93"/>
    <w:rsid w:val="00EC0543"/>
    <w:rsid w:val="00EE3825"/>
    <w:rsid w:val="00EF0451"/>
    <w:rsid w:val="00F36462"/>
    <w:rsid w:val="00F408E9"/>
    <w:rsid w:val="00F5078C"/>
    <w:rsid w:val="00F82D7E"/>
    <w:rsid w:val="00FC2220"/>
    <w:rsid w:val="00FD5A00"/>
    <w:rsid w:val="00FF4A74"/>
    <w:rsid w:val="00FF62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7F835EF"/>
  <w15:chartTrackingRefBased/>
  <w15:docId w15:val="{142655C4-3743-0B4C-B3EA-6E23D530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825"/>
    <w:rPr>
      <w:rFonts w:ascii="Times New Roman" w:eastAsia="Times New Roman" w:hAnsi="Times New Roman" w:cs="Times New Roman"/>
      <w:kern w:val="0"/>
      <w:lang w:eastAsia="en-US"/>
      <w14:ligatures w14:val="none"/>
    </w:rPr>
  </w:style>
  <w:style w:type="paragraph" w:styleId="Heading1">
    <w:name w:val="heading 1"/>
    <w:basedOn w:val="Normal"/>
    <w:link w:val="Heading1Char"/>
    <w:uiPriority w:val="9"/>
    <w:qFormat/>
    <w:rsid w:val="00E934D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F408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E05DB5"/>
    <w:rPr>
      <w:rFonts w:asciiTheme="minorHAnsi" w:eastAsiaTheme="minorEastAsia" w:hAnsiTheme="minorHAnsi" w:cstheme="minorBidi"/>
      <w:kern w:val="2"/>
      <w:lang w:eastAsia="zh-CN"/>
      <w14:ligatures w14:val="standardContextual"/>
    </w:rPr>
  </w:style>
  <w:style w:type="character" w:customStyle="1" w:styleId="DateChar">
    <w:name w:val="Date Char"/>
    <w:basedOn w:val="DefaultParagraphFont"/>
    <w:link w:val="Date"/>
    <w:uiPriority w:val="99"/>
    <w:semiHidden/>
    <w:rsid w:val="00E05DB5"/>
  </w:style>
  <w:style w:type="character" w:styleId="Hyperlink">
    <w:name w:val="Hyperlink"/>
    <w:basedOn w:val="DefaultParagraphFont"/>
    <w:uiPriority w:val="99"/>
    <w:unhideWhenUsed/>
    <w:rsid w:val="007C5F51"/>
    <w:rPr>
      <w:color w:val="0563C1" w:themeColor="hyperlink"/>
      <w:u w:val="single"/>
    </w:rPr>
  </w:style>
  <w:style w:type="character" w:styleId="UnresolvedMention">
    <w:name w:val="Unresolved Mention"/>
    <w:basedOn w:val="DefaultParagraphFont"/>
    <w:uiPriority w:val="99"/>
    <w:semiHidden/>
    <w:unhideWhenUsed/>
    <w:rsid w:val="007C5F51"/>
    <w:rPr>
      <w:color w:val="605E5C"/>
      <w:shd w:val="clear" w:color="auto" w:fill="E1DFDD"/>
    </w:rPr>
  </w:style>
  <w:style w:type="character" w:styleId="FollowedHyperlink">
    <w:name w:val="FollowedHyperlink"/>
    <w:basedOn w:val="DefaultParagraphFont"/>
    <w:uiPriority w:val="99"/>
    <w:semiHidden/>
    <w:unhideWhenUsed/>
    <w:rsid w:val="0003001B"/>
    <w:rPr>
      <w:color w:val="954F72" w:themeColor="followedHyperlink"/>
      <w:u w:val="single"/>
    </w:rPr>
  </w:style>
  <w:style w:type="paragraph" w:styleId="Footer">
    <w:name w:val="footer"/>
    <w:basedOn w:val="Normal"/>
    <w:link w:val="FooterChar"/>
    <w:uiPriority w:val="99"/>
    <w:unhideWhenUsed/>
    <w:rsid w:val="008E4C45"/>
    <w:pPr>
      <w:tabs>
        <w:tab w:val="center" w:pos="4680"/>
        <w:tab w:val="right" w:pos="9360"/>
      </w:tabs>
    </w:pPr>
    <w:rPr>
      <w:rFonts w:asciiTheme="minorHAnsi" w:eastAsiaTheme="minorEastAsia" w:hAnsiTheme="minorHAnsi" w:cstheme="minorBidi"/>
      <w:kern w:val="2"/>
      <w:lang w:eastAsia="zh-CN"/>
      <w14:ligatures w14:val="standardContextual"/>
    </w:rPr>
  </w:style>
  <w:style w:type="character" w:customStyle="1" w:styleId="FooterChar">
    <w:name w:val="Footer Char"/>
    <w:basedOn w:val="DefaultParagraphFont"/>
    <w:link w:val="Footer"/>
    <w:uiPriority w:val="99"/>
    <w:rsid w:val="008E4C45"/>
  </w:style>
  <w:style w:type="character" w:styleId="PageNumber">
    <w:name w:val="page number"/>
    <w:basedOn w:val="DefaultParagraphFont"/>
    <w:uiPriority w:val="99"/>
    <w:semiHidden/>
    <w:unhideWhenUsed/>
    <w:rsid w:val="008E4C45"/>
  </w:style>
  <w:style w:type="character" w:customStyle="1" w:styleId="apple-converted-space">
    <w:name w:val="apple-converted-space"/>
    <w:basedOn w:val="DefaultParagraphFont"/>
    <w:rsid w:val="00451D33"/>
  </w:style>
  <w:style w:type="character" w:customStyle="1" w:styleId="year">
    <w:name w:val="year"/>
    <w:basedOn w:val="DefaultParagraphFont"/>
    <w:rsid w:val="00D21BE5"/>
  </w:style>
  <w:style w:type="character" w:customStyle="1" w:styleId="Title1">
    <w:name w:val="Title1"/>
    <w:basedOn w:val="DefaultParagraphFont"/>
    <w:rsid w:val="00D21BE5"/>
  </w:style>
  <w:style w:type="character" w:customStyle="1" w:styleId="journal">
    <w:name w:val="journal"/>
    <w:basedOn w:val="DefaultParagraphFont"/>
    <w:rsid w:val="00D21BE5"/>
  </w:style>
  <w:style w:type="character" w:customStyle="1" w:styleId="vol">
    <w:name w:val="vol"/>
    <w:basedOn w:val="DefaultParagraphFont"/>
    <w:rsid w:val="00D21BE5"/>
  </w:style>
  <w:style w:type="character" w:customStyle="1" w:styleId="pages">
    <w:name w:val="pages"/>
    <w:basedOn w:val="DefaultParagraphFont"/>
    <w:rsid w:val="00D21BE5"/>
  </w:style>
  <w:style w:type="paragraph" w:styleId="NormalWeb">
    <w:name w:val="Normal (Web)"/>
    <w:basedOn w:val="Normal"/>
    <w:uiPriority w:val="99"/>
    <w:unhideWhenUsed/>
    <w:rsid w:val="009711CC"/>
    <w:pPr>
      <w:spacing w:before="100" w:beforeAutospacing="1" w:after="100" w:afterAutospacing="1"/>
    </w:pPr>
  </w:style>
  <w:style w:type="paragraph" w:styleId="ListParagraph">
    <w:name w:val="List Paragraph"/>
    <w:basedOn w:val="Normal"/>
    <w:uiPriority w:val="34"/>
    <w:qFormat/>
    <w:rsid w:val="00EF0451"/>
    <w:pPr>
      <w:ind w:left="720"/>
      <w:contextualSpacing/>
    </w:pPr>
  </w:style>
  <w:style w:type="character" w:styleId="Emphasis">
    <w:name w:val="Emphasis"/>
    <w:basedOn w:val="DefaultParagraphFont"/>
    <w:uiPriority w:val="20"/>
    <w:qFormat/>
    <w:rsid w:val="00EC0543"/>
    <w:rPr>
      <w:i/>
      <w:iCs/>
    </w:rPr>
  </w:style>
  <w:style w:type="character" w:customStyle="1" w:styleId="Heading1Char">
    <w:name w:val="Heading 1 Char"/>
    <w:basedOn w:val="DefaultParagraphFont"/>
    <w:link w:val="Heading1"/>
    <w:uiPriority w:val="9"/>
    <w:rsid w:val="00E934DD"/>
    <w:rPr>
      <w:rFonts w:ascii="Times New Roman" w:eastAsia="Times New Roman" w:hAnsi="Times New Roman" w:cs="Times New Roman"/>
      <w:b/>
      <w:bCs/>
      <w:kern w:val="36"/>
      <w:sz w:val="48"/>
      <w:szCs w:val="48"/>
      <w:lang w:eastAsia="en-US"/>
      <w14:ligatures w14:val="none"/>
    </w:rPr>
  </w:style>
  <w:style w:type="character" w:customStyle="1" w:styleId="Heading2Char">
    <w:name w:val="Heading 2 Char"/>
    <w:basedOn w:val="DefaultParagraphFont"/>
    <w:link w:val="Heading2"/>
    <w:uiPriority w:val="9"/>
    <w:semiHidden/>
    <w:rsid w:val="00F408E9"/>
    <w:rPr>
      <w:rFonts w:asciiTheme="majorHAnsi" w:eastAsiaTheme="majorEastAsia" w:hAnsiTheme="majorHAnsi" w:cstheme="majorBidi"/>
      <w:color w:val="2F5496" w:themeColor="accent1" w:themeShade="BF"/>
      <w:kern w:val="0"/>
      <w:sz w:val="26"/>
      <w:szCs w:val="26"/>
      <w:lang w:eastAsia="en-US"/>
      <w14:ligatures w14:val="none"/>
    </w:rPr>
  </w:style>
  <w:style w:type="paragraph" w:customStyle="1" w:styleId="etpbtitlemetacontainer">
    <w:name w:val="et_pb_title_meta_container"/>
    <w:basedOn w:val="Normal"/>
    <w:rsid w:val="00F408E9"/>
    <w:pPr>
      <w:spacing w:before="100" w:beforeAutospacing="1" w:after="100" w:afterAutospacing="1"/>
    </w:pPr>
  </w:style>
  <w:style w:type="character" w:customStyle="1" w:styleId="author">
    <w:name w:val="author"/>
    <w:basedOn w:val="DefaultParagraphFont"/>
    <w:rsid w:val="00F408E9"/>
  </w:style>
  <w:style w:type="character" w:customStyle="1" w:styleId="published">
    <w:name w:val="published"/>
    <w:basedOn w:val="DefaultParagraphFont"/>
    <w:rsid w:val="00F40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90499">
      <w:bodyDiv w:val="1"/>
      <w:marLeft w:val="0"/>
      <w:marRight w:val="0"/>
      <w:marTop w:val="0"/>
      <w:marBottom w:val="0"/>
      <w:divBdr>
        <w:top w:val="none" w:sz="0" w:space="0" w:color="auto"/>
        <w:left w:val="none" w:sz="0" w:space="0" w:color="auto"/>
        <w:bottom w:val="none" w:sz="0" w:space="0" w:color="auto"/>
        <w:right w:val="none" w:sz="0" w:space="0" w:color="auto"/>
      </w:divBdr>
    </w:div>
    <w:div w:id="390156988">
      <w:bodyDiv w:val="1"/>
      <w:marLeft w:val="0"/>
      <w:marRight w:val="0"/>
      <w:marTop w:val="0"/>
      <w:marBottom w:val="0"/>
      <w:divBdr>
        <w:top w:val="none" w:sz="0" w:space="0" w:color="auto"/>
        <w:left w:val="none" w:sz="0" w:space="0" w:color="auto"/>
        <w:bottom w:val="none" w:sz="0" w:space="0" w:color="auto"/>
        <w:right w:val="none" w:sz="0" w:space="0" w:color="auto"/>
      </w:divBdr>
      <w:divsChild>
        <w:div w:id="1858151670">
          <w:marLeft w:val="0"/>
          <w:marRight w:val="0"/>
          <w:marTop w:val="0"/>
          <w:marBottom w:val="0"/>
          <w:divBdr>
            <w:top w:val="none" w:sz="0" w:space="0" w:color="auto"/>
            <w:left w:val="none" w:sz="0" w:space="0" w:color="auto"/>
            <w:bottom w:val="none" w:sz="0" w:space="0" w:color="auto"/>
            <w:right w:val="none" w:sz="0" w:space="0" w:color="auto"/>
          </w:divBdr>
          <w:divsChild>
            <w:div w:id="597255998">
              <w:marLeft w:val="0"/>
              <w:marRight w:val="0"/>
              <w:marTop w:val="0"/>
              <w:marBottom w:val="0"/>
              <w:divBdr>
                <w:top w:val="none" w:sz="0" w:space="0" w:color="auto"/>
                <w:left w:val="none" w:sz="0" w:space="0" w:color="auto"/>
                <w:bottom w:val="none" w:sz="0" w:space="0" w:color="auto"/>
                <w:right w:val="none" w:sz="0" w:space="0" w:color="auto"/>
              </w:divBdr>
              <w:divsChild>
                <w:div w:id="218444337">
                  <w:marLeft w:val="0"/>
                  <w:marRight w:val="0"/>
                  <w:marTop w:val="0"/>
                  <w:marBottom w:val="0"/>
                  <w:divBdr>
                    <w:top w:val="none" w:sz="0" w:space="0" w:color="auto"/>
                    <w:left w:val="none" w:sz="0" w:space="0" w:color="auto"/>
                    <w:bottom w:val="none" w:sz="0" w:space="0" w:color="auto"/>
                    <w:right w:val="none" w:sz="0" w:space="0" w:color="auto"/>
                  </w:divBdr>
                  <w:divsChild>
                    <w:div w:id="37705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281725">
      <w:bodyDiv w:val="1"/>
      <w:marLeft w:val="0"/>
      <w:marRight w:val="0"/>
      <w:marTop w:val="0"/>
      <w:marBottom w:val="0"/>
      <w:divBdr>
        <w:top w:val="none" w:sz="0" w:space="0" w:color="auto"/>
        <w:left w:val="none" w:sz="0" w:space="0" w:color="auto"/>
        <w:bottom w:val="none" w:sz="0" w:space="0" w:color="auto"/>
        <w:right w:val="none" w:sz="0" w:space="0" w:color="auto"/>
      </w:divBdr>
      <w:divsChild>
        <w:div w:id="966161701">
          <w:marLeft w:val="0"/>
          <w:marRight w:val="0"/>
          <w:marTop w:val="0"/>
          <w:marBottom w:val="0"/>
          <w:divBdr>
            <w:top w:val="none" w:sz="0" w:space="0" w:color="auto"/>
            <w:left w:val="none" w:sz="0" w:space="0" w:color="auto"/>
            <w:bottom w:val="none" w:sz="0" w:space="0" w:color="auto"/>
            <w:right w:val="none" w:sz="0" w:space="0" w:color="auto"/>
          </w:divBdr>
          <w:divsChild>
            <w:div w:id="905801397">
              <w:marLeft w:val="0"/>
              <w:marRight w:val="0"/>
              <w:marTop w:val="0"/>
              <w:marBottom w:val="0"/>
              <w:divBdr>
                <w:top w:val="none" w:sz="0" w:space="0" w:color="auto"/>
                <w:left w:val="none" w:sz="0" w:space="0" w:color="auto"/>
                <w:bottom w:val="none" w:sz="0" w:space="0" w:color="auto"/>
                <w:right w:val="none" w:sz="0" w:space="0" w:color="auto"/>
              </w:divBdr>
              <w:divsChild>
                <w:div w:id="46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64228">
      <w:bodyDiv w:val="1"/>
      <w:marLeft w:val="0"/>
      <w:marRight w:val="0"/>
      <w:marTop w:val="0"/>
      <w:marBottom w:val="0"/>
      <w:divBdr>
        <w:top w:val="none" w:sz="0" w:space="0" w:color="auto"/>
        <w:left w:val="none" w:sz="0" w:space="0" w:color="auto"/>
        <w:bottom w:val="none" w:sz="0" w:space="0" w:color="auto"/>
        <w:right w:val="none" w:sz="0" w:space="0" w:color="auto"/>
      </w:divBdr>
      <w:divsChild>
        <w:div w:id="1686443301">
          <w:marLeft w:val="0"/>
          <w:marRight w:val="0"/>
          <w:marTop w:val="0"/>
          <w:marBottom w:val="0"/>
          <w:divBdr>
            <w:top w:val="none" w:sz="0" w:space="0" w:color="auto"/>
            <w:left w:val="none" w:sz="0" w:space="0" w:color="auto"/>
            <w:bottom w:val="none" w:sz="0" w:space="0" w:color="auto"/>
            <w:right w:val="none" w:sz="0" w:space="0" w:color="auto"/>
          </w:divBdr>
          <w:divsChild>
            <w:div w:id="5618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18125">
      <w:bodyDiv w:val="1"/>
      <w:marLeft w:val="0"/>
      <w:marRight w:val="0"/>
      <w:marTop w:val="0"/>
      <w:marBottom w:val="0"/>
      <w:divBdr>
        <w:top w:val="none" w:sz="0" w:space="0" w:color="auto"/>
        <w:left w:val="none" w:sz="0" w:space="0" w:color="auto"/>
        <w:bottom w:val="none" w:sz="0" w:space="0" w:color="auto"/>
        <w:right w:val="none" w:sz="0" w:space="0" w:color="auto"/>
      </w:divBdr>
      <w:divsChild>
        <w:div w:id="2064518183">
          <w:marLeft w:val="0"/>
          <w:marRight w:val="0"/>
          <w:marTop w:val="720"/>
          <w:marBottom w:val="720"/>
          <w:divBdr>
            <w:top w:val="none" w:sz="0" w:space="0" w:color="auto"/>
            <w:left w:val="none" w:sz="0" w:space="0" w:color="auto"/>
            <w:bottom w:val="none" w:sz="0" w:space="0" w:color="auto"/>
            <w:right w:val="none" w:sz="0" w:space="0" w:color="auto"/>
          </w:divBdr>
        </w:div>
      </w:divsChild>
    </w:div>
    <w:div w:id="1404719772">
      <w:bodyDiv w:val="1"/>
      <w:marLeft w:val="0"/>
      <w:marRight w:val="0"/>
      <w:marTop w:val="0"/>
      <w:marBottom w:val="0"/>
      <w:divBdr>
        <w:top w:val="none" w:sz="0" w:space="0" w:color="auto"/>
        <w:left w:val="none" w:sz="0" w:space="0" w:color="auto"/>
        <w:bottom w:val="none" w:sz="0" w:space="0" w:color="auto"/>
        <w:right w:val="none" w:sz="0" w:space="0" w:color="auto"/>
      </w:divBdr>
      <w:divsChild>
        <w:div w:id="1232733907">
          <w:marLeft w:val="0"/>
          <w:marRight w:val="0"/>
          <w:marTop w:val="0"/>
          <w:marBottom w:val="0"/>
          <w:divBdr>
            <w:top w:val="none" w:sz="0" w:space="0" w:color="auto"/>
            <w:left w:val="none" w:sz="0" w:space="0" w:color="auto"/>
            <w:bottom w:val="none" w:sz="0" w:space="0" w:color="auto"/>
            <w:right w:val="none" w:sz="0" w:space="0" w:color="auto"/>
          </w:divBdr>
          <w:divsChild>
            <w:div w:id="2554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27745">
      <w:bodyDiv w:val="1"/>
      <w:marLeft w:val="0"/>
      <w:marRight w:val="0"/>
      <w:marTop w:val="0"/>
      <w:marBottom w:val="0"/>
      <w:divBdr>
        <w:top w:val="none" w:sz="0" w:space="0" w:color="auto"/>
        <w:left w:val="none" w:sz="0" w:space="0" w:color="auto"/>
        <w:bottom w:val="none" w:sz="0" w:space="0" w:color="auto"/>
        <w:right w:val="none" w:sz="0" w:space="0" w:color="auto"/>
      </w:divBdr>
      <w:divsChild>
        <w:div w:id="129519491">
          <w:marLeft w:val="0"/>
          <w:marRight w:val="0"/>
          <w:marTop w:val="0"/>
          <w:marBottom w:val="0"/>
          <w:divBdr>
            <w:top w:val="none" w:sz="0" w:space="0" w:color="auto"/>
            <w:left w:val="none" w:sz="0" w:space="0" w:color="auto"/>
            <w:bottom w:val="none" w:sz="0" w:space="0" w:color="auto"/>
            <w:right w:val="none" w:sz="0" w:space="0" w:color="auto"/>
          </w:divBdr>
          <w:divsChild>
            <w:div w:id="362292810">
              <w:marLeft w:val="0"/>
              <w:marRight w:val="0"/>
              <w:marTop w:val="0"/>
              <w:marBottom w:val="0"/>
              <w:divBdr>
                <w:top w:val="none" w:sz="0" w:space="0" w:color="auto"/>
                <w:left w:val="none" w:sz="0" w:space="0" w:color="auto"/>
                <w:bottom w:val="none" w:sz="0" w:space="0" w:color="auto"/>
                <w:right w:val="none" w:sz="0" w:space="0" w:color="auto"/>
              </w:divBdr>
              <w:divsChild>
                <w:div w:id="1558978709">
                  <w:marLeft w:val="0"/>
                  <w:marRight w:val="0"/>
                  <w:marTop w:val="0"/>
                  <w:marBottom w:val="0"/>
                  <w:divBdr>
                    <w:top w:val="none" w:sz="0" w:space="0" w:color="auto"/>
                    <w:left w:val="none" w:sz="0" w:space="0" w:color="auto"/>
                    <w:bottom w:val="none" w:sz="0" w:space="0" w:color="auto"/>
                    <w:right w:val="none" w:sz="0" w:space="0" w:color="auto"/>
                  </w:divBdr>
                  <w:divsChild>
                    <w:div w:id="115337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470151">
      <w:bodyDiv w:val="1"/>
      <w:marLeft w:val="0"/>
      <w:marRight w:val="0"/>
      <w:marTop w:val="0"/>
      <w:marBottom w:val="0"/>
      <w:divBdr>
        <w:top w:val="none" w:sz="0" w:space="0" w:color="auto"/>
        <w:left w:val="none" w:sz="0" w:space="0" w:color="auto"/>
        <w:bottom w:val="none" w:sz="0" w:space="0" w:color="auto"/>
        <w:right w:val="none" w:sz="0" w:space="0" w:color="auto"/>
      </w:divBdr>
      <w:divsChild>
        <w:div w:id="64184263">
          <w:marLeft w:val="0"/>
          <w:marRight w:val="0"/>
          <w:marTop w:val="0"/>
          <w:marBottom w:val="0"/>
          <w:divBdr>
            <w:top w:val="none" w:sz="0" w:space="0" w:color="auto"/>
            <w:left w:val="none" w:sz="0" w:space="0" w:color="auto"/>
            <w:bottom w:val="none" w:sz="0" w:space="0" w:color="auto"/>
            <w:right w:val="none" w:sz="0" w:space="0" w:color="auto"/>
          </w:divBdr>
          <w:divsChild>
            <w:div w:id="1955288213">
              <w:marLeft w:val="0"/>
              <w:marRight w:val="0"/>
              <w:marTop w:val="0"/>
              <w:marBottom w:val="0"/>
              <w:divBdr>
                <w:top w:val="none" w:sz="0" w:space="0" w:color="auto"/>
                <w:left w:val="none" w:sz="0" w:space="0" w:color="auto"/>
                <w:bottom w:val="none" w:sz="0" w:space="0" w:color="auto"/>
                <w:right w:val="none" w:sz="0" w:space="0" w:color="auto"/>
              </w:divBdr>
              <w:divsChild>
                <w:div w:id="1292974200">
                  <w:marLeft w:val="0"/>
                  <w:marRight w:val="0"/>
                  <w:marTop w:val="0"/>
                  <w:marBottom w:val="0"/>
                  <w:divBdr>
                    <w:top w:val="none" w:sz="0" w:space="0" w:color="auto"/>
                    <w:left w:val="none" w:sz="0" w:space="0" w:color="auto"/>
                    <w:bottom w:val="none" w:sz="0" w:space="0" w:color="auto"/>
                    <w:right w:val="none" w:sz="0" w:space="0" w:color="auto"/>
                  </w:divBdr>
                  <w:divsChild>
                    <w:div w:id="18610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o/n101ljk79ygy9l3md2fvb/AO4zVfO6oNGvxZemPED3JcQ?rlkey=flb6aj1y7hmzile5cx9ovq7sv&amp;st=uny3a60e&amp;dl=0" TargetMode="External"/><Relationship Id="rId13" Type="http://schemas.openxmlformats.org/officeDocument/2006/relationships/hyperlink" Target="https://prospect.org/labor/labor-will-win-by-championing-everyon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milkman@gc.cuny.edu" TargetMode="External"/><Relationship Id="rId12" Type="http://schemas.openxmlformats.org/officeDocument/2006/relationships/hyperlink" Target="https://prospect.org/labor/solidaritas-harvard/"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stonreview.net/articles/freedom-not-benefits/" TargetMode="External"/><Relationship Id="rId5" Type="http://schemas.openxmlformats.org/officeDocument/2006/relationships/footnotes" Target="footnotes.xml"/><Relationship Id="rId15" Type="http://schemas.openxmlformats.org/officeDocument/2006/relationships/hyperlink" Target="https://jacobin.com/2024/02/sara-nelson-strikes-working-class" TargetMode="External"/><Relationship Id="rId10" Type="http://schemas.openxmlformats.org/officeDocument/2006/relationships/hyperlink" Target="https://www.americanprogress.org/article/occupational-segregation-in-ameri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pi.org/blog/gender-wage-gap-persists-in-2023-women-are-paid-roughly-22-less-than-men-on-average/" TargetMode="External"/><Relationship Id="rId14" Type="http://schemas.openxmlformats.org/officeDocument/2006/relationships/hyperlink" Target="https://nationalpartnership.org/year-of-the-union-black-women-latinas-lead-union-growth-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Milkman</dc:creator>
  <cp:keywords/>
  <dc:description/>
  <cp:lastModifiedBy>Ruth Milkman</cp:lastModifiedBy>
  <cp:revision>2</cp:revision>
  <cp:lastPrinted>2024-08-26T13:21:00Z</cp:lastPrinted>
  <dcterms:created xsi:type="dcterms:W3CDTF">2026-03-03T18:48:00Z</dcterms:created>
  <dcterms:modified xsi:type="dcterms:W3CDTF">2026-03-03T18:48:00Z</dcterms:modified>
</cp:coreProperties>
</file>